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84187" w14:textId="2F5DA81C" w:rsidR="00841716" w:rsidRPr="00245D1E" w:rsidRDefault="00F1267D" w:rsidP="00CD1ABD">
      <w:pPr>
        <w:spacing w:after="0" w:line="240" w:lineRule="auto"/>
        <w:ind w:left="3544" w:hanging="3828"/>
        <w:rPr>
          <w:rFonts w:ascii="Arial" w:hAnsi="Arial" w:cs="Arial"/>
          <w:noProof/>
          <w:lang w:eastAsia="en-GB"/>
        </w:rPr>
      </w:pPr>
      <w:r>
        <w:rPr>
          <w:rFonts w:ascii="Arial" w:eastAsia="Arial" w:hAnsi="Arial" w:cs="Arial"/>
          <w:noProof/>
          <w:lang w:val="cy-GB" w:bidi="cy-GB"/>
        </w:rPr>
        <mc:AlternateContent>
          <mc:Choice Requires="wps">
            <w:drawing>
              <wp:anchor distT="0" distB="0" distL="114300" distR="114300" simplePos="0" relativeHeight="251657216" behindDoc="0" locked="0" layoutInCell="1" allowOverlap="1" wp14:anchorId="69C7EFF7" wp14:editId="5FF0AE5A">
                <wp:simplePos x="0" y="0"/>
                <wp:positionH relativeFrom="column">
                  <wp:posOffset>3347720</wp:posOffset>
                </wp:positionH>
                <wp:positionV relativeFrom="paragraph">
                  <wp:posOffset>-408940</wp:posOffset>
                </wp:positionV>
                <wp:extent cx="3220085" cy="629285"/>
                <wp:effectExtent l="10160" t="6350" r="8255" b="12065"/>
                <wp:wrapNone/>
                <wp:docPr id="1961715551"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629285"/>
                        </a:xfrm>
                        <a:prstGeom prst="rect">
                          <a:avLst/>
                        </a:prstGeom>
                        <a:solidFill>
                          <a:srgbClr val="FFFFFF"/>
                        </a:solidFill>
                        <a:ln w="9525">
                          <a:solidFill>
                            <a:srgbClr val="000000"/>
                          </a:solidFill>
                          <a:miter lim="800000"/>
                          <a:headEnd/>
                          <a:tailEnd/>
                        </a:ln>
                      </wps:spPr>
                      <wps:txbx>
                        <w:txbxContent>
                          <w:p w14:paraId="549A710B" w14:textId="77777777" w:rsidR="00E82C44" w:rsidRDefault="00E82C44" w:rsidP="00FE7202">
                            <w:pPr>
                              <w:rPr>
                                <w:rFonts w:ascii="Arial" w:hAnsi="Arial" w:cs="Arial"/>
                                <w:b/>
                                <w:bCs/>
                              </w:rPr>
                            </w:pPr>
                            <w:r w:rsidRPr="00E82C44">
                              <w:rPr>
                                <w:rFonts w:ascii="Arial" w:eastAsia="Arial" w:hAnsi="Arial" w:cs="Arial"/>
                                <w:lang w:val="cy-GB" w:bidi="cy-GB"/>
                              </w:rPr>
                              <w:t xml:space="preserve">CYFEIRNOD CAJE: </w:t>
                            </w:r>
                            <w:r w:rsidRPr="00E82C44">
                              <w:rPr>
                                <w:rFonts w:ascii="Arial" w:eastAsia="Arial" w:hAnsi="Arial" w:cs="Arial"/>
                                <w:lang w:val="cy-GB" w:bidi="cy-GB"/>
                              </w:rPr>
                              <w:tab/>
                            </w:r>
                            <w:r w:rsidRPr="00E82C44">
                              <w:rPr>
                                <w:rFonts w:ascii="Arial" w:eastAsia="Arial" w:hAnsi="Arial" w:cs="Arial"/>
                                <w:b/>
                                <w:lang w:val="cy-GB" w:bidi="cy-GB"/>
                              </w:rPr>
                              <w:t>CYM/Wales/2022/0017</w:t>
                            </w:r>
                          </w:p>
                          <w:p w14:paraId="43EF8C89" w14:textId="77777777" w:rsidR="00984309" w:rsidRPr="00E82C44" w:rsidRDefault="00984309" w:rsidP="00FE7202">
                            <w:pPr>
                              <w:rPr>
                                <w:rFonts w:ascii="Arial" w:hAnsi="Arial" w:cs="Arial"/>
                              </w:rPr>
                            </w:pPr>
                            <w:r>
                              <w:rPr>
                                <w:rFonts w:ascii="Arial" w:eastAsia="Arial" w:hAnsi="Arial" w:cs="Arial"/>
                                <w:lang w:val="cy-GB" w:bidi="cy-GB"/>
                              </w:rPr>
                              <w:t>CYMERADWYWYD:</w:t>
                            </w:r>
                            <w:r>
                              <w:rPr>
                                <w:rFonts w:ascii="Arial" w:eastAsia="Arial" w:hAnsi="Arial" w:cs="Arial"/>
                                <w:lang w:val="cy-GB" w:bidi="cy-GB"/>
                              </w:rPr>
                              <w:tab/>
                            </w:r>
                            <w:r>
                              <w:rPr>
                                <w:rFonts w:ascii="Arial" w:eastAsia="Arial" w:hAnsi="Arial" w:cs="Arial"/>
                                <w:lang w:val="cy-GB" w:bidi="cy-GB"/>
                              </w:rPr>
                              <w:tab/>
                            </w:r>
                            <w:r>
                              <w:rPr>
                                <w:rFonts w:ascii="Arial" w:eastAsia="Arial" w:hAnsi="Arial" w:cs="Arial"/>
                                <w:b/>
                                <w:lang w:val="cy-GB" w:bidi="cy-GB"/>
                              </w:rPr>
                              <w:t>20/10/2022</w:t>
                            </w:r>
                            <w:r>
                              <w:rPr>
                                <w:rFonts w:ascii="Arial" w:eastAsia="Arial" w:hAnsi="Arial" w:cs="Arial"/>
                                <w:b/>
                                <w:lang w:val="cy-GB" w:bidi="cy-GB"/>
                              </w:rPr>
                              <w:tab/>
                            </w:r>
                            <w:r>
                              <w:rPr>
                                <w:rFonts w:ascii="Arial" w:eastAsia="Arial" w:hAnsi="Arial" w:cs="Arial"/>
                                <w:b/>
                                <w:lang w:val="cy-GB" w:bidi="cy-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7EFF7" id="_x0000_t202" coordsize="21600,21600" o:spt="202" path="m,l,21600r21600,l21600,xe">
                <v:stroke joinstyle="miter"/>
                <v:path gradientshapeok="t" o:connecttype="rect"/>
              </v:shapetype>
              <v:shape id="Text Box 200" o:spid="_x0000_s1026" type="#_x0000_t202" style="position:absolute;left:0;text-align:left;margin-left:263.6pt;margin-top:-32.2pt;width:253.55pt;height:4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">
                <v:textbox>
                  <w:txbxContent>
                    <w:p w14:paraId="549A710B" w14:textId="77777777" w:rsidR="00E82C44" w:rsidRDefault="00E82C44" w:rsidP="00FE7202">
                      <w:pPr>
                        <w:rPr>
                          <w:rFonts w:ascii="Arial" w:hAnsi="Arial" w:cs="Arial"/>
                          <w:b/>
                          <w:bCs/>
                        </w:rPr>
                      </w:pPr>
                      <w:r w:rsidRPr="00E82C44">
                        <w:rPr>
                          <w:rFonts w:ascii="Arial" w:eastAsia="Arial" w:hAnsi="Arial" w:cs="Arial"/>
                          <w:lang w:val="cy-GB" w:bidi="cy-GB"/>
                        </w:rPr>
                        <w:t xml:space="preserve">CYFEIRNOD CAJE: </w:t>
                      </w:r>
                      <w:r w:rsidRPr="00E82C44">
                        <w:rPr>
                          <w:rFonts w:ascii="Arial" w:eastAsia="Arial" w:hAnsi="Arial" w:cs="Arial"/>
                          <w:lang w:val="cy-GB" w:bidi="cy-GB"/>
                        </w:rPr>
                        <w:tab/>
                      </w:r>
                      <w:r w:rsidRPr="00E82C44">
                        <w:rPr>
                          <w:rFonts w:ascii="Arial" w:eastAsia="Arial" w:hAnsi="Arial" w:cs="Arial"/>
                          <w:b/>
                          <w:lang w:val="cy-GB" w:bidi="cy-GB"/>
                        </w:rPr>
                        <w:t>CYM/Wales/2022/0017</w:t>
                      </w:r>
                    </w:p>
                    <w:p w14:paraId="43EF8C89" w14:textId="77777777" w:rsidR="00984309" w:rsidRPr="00E82C44" w:rsidRDefault="00984309" w:rsidP="00FE7202">
                      <w:pPr>
                        <w:rPr>
                          <w:rFonts w:ascii="Arial" w:hAnsi="Arial" w:cs="Arial"/>
                        </w:rPr>
                      </w:pPr>
                      <w:r>
                        <w:rPr>
                          <w:rFonts w:ascii="Arial" w:eastAsia="Arial" w:hAnsi="Arial" w:cs="Arial"/>
                          <w:lang w:val="cy-GB" w:bidi="cy-GB"/>
                        </w:rPr>
                        <w:t>CYMERADWYWYD:</w:t>
                      </w:r>
                      <w:r>
                        <w:rPr>
                          <w:rFonts w:ascii="Arial" w:eastAsia="Arial" w:hAnsi="Arial" w:cs="Arial"/>
                          <w:lang w:val="cy-GB" w:bidi="cy-GB"/>
                        </w:rPr>
                        <w:tab/>
                      </w:r>
                      <w:r>
                        <w:rPr>
                          <w:rFonts w:ascii="Arial" w:eastAsia="Arial" w:hAnsi="Arial" w:cs="Arial"/>
                          <w:lang w:val="cy-GB" w:bidi="cy-GB"/>
                        </w:rPr>
                        <w:tab/>
                      </w:r>
                      <w:r>
                        <w:rPr>
                          <w:rFonts w:ascii="Arial" w:eastAsia="Arial" w:hAnsi="Arial" w:cs="Arial"/>
                          <w:b/>
                          <w:lang w:val="cy-GB" w:bidi="cy-GB"/>
                        </w:rPr>
                        <w:t>20/10/2022</w:t>
                      </w:r>
                      <w:r>
                        <w:rPr>
                          <w:rFonts w:ascii="Arial" w:eastAsia="Arial" w:hAnsi="Arial" w:cs="Arial"/>
                          <w:b/>
                          <w:lang w:val="cy-GB" w:bidi="cy-GB"/>
                        </w:rPr>
                        <w:tab/>
                      </w:r>
                      <w:r>
                        <w:rPr>
                          <w:rFonts w:ascii="Arial" w:eastAsia="Arial" w:hAnsi="Arial" w:cs="Arial"/>
                          <w:b/>
                          <w:lang w:val="cy-GB" w:bidi="cy-GB"/>
                        </w:rPr>
                        <w:tab/>
                      </w:r>
                    </w:p>
                  </w:txbxContent>
                </v:textbox>
              </v:shape>
            </w:pict>
          </mc:Fallback>
        </mc:AlternateContent>
      </w:r>
      <w:r>
        <w:rPr>
          <w:rFonts w:ascii="Arial" w:eastAsia="Arial" w:hAnsi="Arial" w:cs="Arial"/>
          <w:noProof/>
          <w:lang w:val="cy-GB" w:bidi="cy-GB"/>
        </w:rPr>
        <mc:AlternateContent>
          <mc:Choice Requires="wps">
            <w:drawing>
              <wp:anchor distT="0" distB="0" distL="114300" distR="114300" simplePos="0" relativeHeight="251658240" behindDoc="0" locked="0" layoutInCell="1" allowOverlap="1" wp14:anchorId="364DC7A6" wp14:editId="138A2936">
                <wp:simplePos x="0" y="0"/>
                <wp:positionH relativeFrom="column">
                  <wp:posOffset>-339090</wp:posOffset>
                </wp:positionH>
                <wp:positionV relativeFrom="paragraph">
                  <wp:posOffset>-501015</wp:posOffset>
                </wp:positionV>
                <wp:extent cx="2202815" cy="1349375"/>
                <wp:effectExtent l="9525" t="9525" r="6985" b="12700"/>
                <wp:wrapNone/>
                <wp:docPr id="1973323967"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1349375"/>
                        </a:xfrm>
                        <a:prstGeom prst="rect">
                          <a:avLst/>
                        </a:prstGeom>
                        <a:solidFill>
                          <a:srgbClr val="FFFFFF"/>
                        </a:solidFill>
                        <a:ln w="9525">
                          <a:solidFill>
                            <a:srgbClr val="FFFFFF"/>
                          </a:solidFill>
                          <a:miter lim="800000"/>
                          <a:headEnd/>
                          <a:tailEnd/>
                        </a:ln>
                      </wps:spPr>
                      <wps:txbx>
                        <w:txbxContent>
                          <w:p w14:paraId="10747756" w14:textId="6DA56078" w:rsidR="007D79DE" w:rsidRDefault="00F1267D">
                            <w:r>
                              <w:rPr>
                                <w:noProof/>
                                <w:lang w:val="cy-GB" w:bidi="cy-GB"/>
                              </w:rPr>
                              <w:drawing>
                                <wp:inline distT="0" distB="0" distL="0" distR="0" wp14:anchorId="1B697380" wp14:editId="2AB7F100">
                                  <wp:extent cx="2009775" cy="10953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1095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4DC7A6" id="Text Box 202" o:spid="_x0000_s1027" type="#_x0000_t202" style="position:absolute;left:0;text-align:left;margin-left:-26.7pt;margin-top:-39.45pt;width:173.45pt;height:106.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" strokecolor="white">
                <v:textbox style="mso-fit-shape-to-text:t">
                  <w:txbxContent>
                    <w:p w14:paraId="10747756" w14:textId="6DA56078" w:rsidR="007D79DE" w:rsidRDefault="00F1267D">
                      <w:r>
                        <w:rPr>
                          <w:noProof/>
                          <w:lang w:val="cy-GB" w:bidi="cy-GB"/>
                        </w:rPr>
                        <w:drawing>
                          <wp:inline distT="0" distB="0" distL="0" distR="0" wp14:anchorId="1B697380" wp14:editId="2AB7F100">
                            <wp:extent cx="2009775" cy="10953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1095375"/>
                                    </a:xfrm>
                                    <a:prstGeom prst="rect">
                                      <a:avLst/>
                                    </a:prstGeom>
                                    <a:noFill/>
                                    <a:ln>
                                      <a:noFill/>
                                    </a:ln>
                                  </pic:spPr>
                                </pic:pic>
                              </a:graphicData>
                            </a:graphic>
                          </wp:inline>
                        </w:drawing>
                      </w:r>
                    </w:p>
                  </w:txbxContent>
                </v:textbox>
              </v:shape>
            </w:pict>
          </mc:Fallback>
        </mc:AlternateContent>
      </w:r>
    </w:p>
    <w:p w14:paraId="19567DF6" w14:textId="77777777" w:rsidR="00984897" w:rsidRPr="00245D1E" w:rsidRDefault="00984897" w:rsidP="00CD1ABD">
      <w:pPr>
        <w:spacing w:after="0" w:line="240" w:lineRule="auto"/>
        <w:rPr>
          <w:rFonts w:ascii="Arial" w:hAnsi="Arial" w:cs="Arial"/>
          <w:b/>
          <w:noProof/>
          <w:sz w:val="28"/>
          <w:szCs w:val="28"/>
          <w:lang w:eastAsia="en-GB"/>
        </w:rPr>
      </w:pPr>
    </w:p>
    <w:p w14:paraId="262AF666" w14:textId="77777777" w:rsidR="00E82C44" w:rsidRPr="00245D1E" w:rsidRDefault="00E82C44" w:rsidP="00CD1ABD">
      <w:pPr>
        <w:spacing w:after="0" w:line="240" w:lineRule="auto"/>
        <w:rPr>
          <w:rFonts w:ascii="Arial" w:hAnsi="Arial" w:cs="Arial"/>
          <w:b/>
          <w:noProof/>
          <w:sz w:val="28"/>
          <w:szCs w:val="28"/>
          <w:lang w:eastAsia="en-GB"/>
        </w:rPr>
      </w:pPr>
    </w:p>
    <w:p w14:paraId="593B6B17" w14:textId="77777777" w:rsidR="00CD1ABD" w:rsidRPr="003368FE" w:rsidRDefault="0091268F" w:rsidP="0091268F">
      <w:pPr>
        <w:spacing w:after="0" w:line="240" w:lineRule="auto"/>
        <w:jc w:val="center"/>
        <w:rPr>
          <w:rFonts w:ascii="Arial" w:hAnsi="Arial" w:cs="Arial"/>
          <w:b/>
          <w:sz w:val="32"/>
          <w:szCs w:val="32"/>
        </w:rPr>
      </w:pPr>
      <w:r w:rsidRPr="003368FE">
        <w:rPr>
          <w:rFonts w:ascii="Arial" w:eastAsia="Arial" w:hAnsi="Arial" w:cs="Arial"/>
          <w:b/>
          <w:sz w:val="32"/>
          <w:szCs w:val="32"/>
          <w:lang w:val="cy-GB" w:bidi="cy-GB"/>
        </w:rPr>
        <w:t>SWYDD-DDISGRIFIAD</w:t>
      </w:r>
    </w:p>
    <w:p w14:paraId="5788287F" w14:textId="77777777" w:rsidR="0091268F" w:rsidRPr="003368FE" w:rsidRDefault="0091268F" w:rsidP="00CD1ABD">
      <w:pPr>
        <w:spacing w:after="0" w:line="240" w:lineRule="auto"/>
        <w:rPr>
          <w:rFonts w:ascii="Arial" w:hAnsi="Arial" w:cs="Arial"/>
          <w:b/>
          <w:sz w:val="24"/>
          <w:szCs w:val="24"/>
        </w:rPr>
      </w:pPr>
    </w:p>
    <w:p w14:paraId="1D86737E" w14:textId="77777777" w:rsidR="00CD1ABD" w:rsidRPr="003368FE" w:rsidRDefault="002A4B7C" w:rsidP="00CD1ABD">
      <w:pPr>
        <w:spacing w:after="0" w:line="240" w:lineRule="auto"/>
        <w:rPr>
          <w:rFonts w:ascii="Arial" w:hAnsi="Arial" w:cs="Arial"/>
          <w:b/>
          <w:sz w:val="24"/>
          <w:szCs w:val="24"/>
        </w:rPr>
      </w:pPr>
      <w:r w:rsidRPr="003368FE">
        <w:rPr>
          <w:rFonts w:ascii="Arial" w:eastAsia="Arial" w:hAnsi="Arial" w:cs="Arial"/>
          <w:b/>
          <w:sz w:val="24"/>
          <w:szCs w:val="24"/>
          <w:lang w:val="cy-GB" w:bidi="cy-GB"/>
        </w:rPr>
        <w:t>MANYLION Y SWYDD</w:t>
      </w:r>
    </w:p>
    <w:p w14:paraId="4A097D11" w14:textId="77777777" w:rsidR="00245D1E" w:rsidRPr="003368FE" w:rsidRDefault="00245D1E" w:rsidP="00CD1ABD">
      <w:pPr>
        <w:spacing w:after="0" w:line="240" w:lineRule="auto"/>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6268"/>
      </w:tblGrid>
      <w:tr w:rsidR="00830FD5" w:rsidRPr="003368FE" w14:paraId="5546DA91" w14:textId="77777777" w:rsidTr="00984309">
        <w:tc>
          <w:tcPr>
            <w:tcW w:w="1854" w:type="pct"/>
          </w:tcPr>
          <w:p w14:paraId="690FDC46" w14:textId="77777777" w:rsidR="00624F53" w:rsidRPr="003368FE" w:rsidRDefault="00830FD5" w:rsidP="00CD1ABD">
            <w:pPr>
              <w:spacing w:after="0" w:line="240" w:lineRule="auto"/>
              <w:rPr>
                <w:rFonts w:ascii="Arial" w:hAnsi="Arial" w:cs="Arial"/>
                <w:b/>
                <w:sz w:val="24"/>
                <w:szCs w:val="24"/>
              </w:rPr>
            </w:pPr>
            <w:r w:rsidRPr="003368FE">
              <w:rPr>
                <w:rFonts w:ascii="Arial" w:eastAsia="Arial" w:hAnsi="Arial" w:cs="Arial"/>
                <w:b/>
                <w:sz w:val="24"/>
                <w:szCs w:val="24"/>
                <w:lang w:val="cy-GB" w:bidi="cy-GB"/>
              </w:rPr>
              <w:t>Teitl eich Swydd</w:t>
            </w:r>
          </w:p>
          <w:p w14:paraId="2082673D" w14:textId="77777777" w:rsidR="00624F53" w:rsidRPr="003368FE" w:rsidRDefault="00624F53" w:rsidP="00CD1ABD">
            <w:pPr>
              <w:spacing w:after="0" w:line="240" w:lineRule="auto"/>
              <w:rPr>
                <w:rFonts w:ascii="Arial" w:hAnsi="Arial" w:cs="Arial"/>
                <w:b/>
                <w:sz w:val="24"/>
                <w:szCs w:val="24"/>
              </w:rPr>
            </w:pPr>
          </w:p>
        </w:tc>
        <w:tc>
          <w:tcPr>
            <w:tcW w:w="3146" w:type="pct"/>
          </w:tcPr>
          <w:p w14:paraId="45BF41A9" w14:textId="77777777" w:rsidR="00830FD5" w:rsidRPr="00541B34" w:rsidRDefault="000D1087" w:rsidP="00CD1ABD">
            <w:pPr>
              <w:spacing w:after="0" w:line="240" w:lineRule="auto"/>
              <w:rPr>
                <w:rFonts w:ascii="Arial" w:hAnsi="Arial" w:cs="Arial"/>
                <w:sz w:val="24"/>
                <w:szCs w:val="24"/>
              </w:rPr>
            </w:pPr>
            <w:r w:rsidRPr="00621577">
              <w:rPr>
                <w:rFonts w:ascii="Arial" w:eastAsia="Arial" w:hAnsi="Arial" w:cs="Arial"/>
                <w:sz w:val="24"/>
                <w:szCs w:val="24"/>
                <w:lang w:val="cy-GB" w:bidi="cy-GB"/>
              </w:rPr>
              <w:t>Cydgysylltydd Optimeiddio Llif Cleifion (Acíwt yn Unig)</w:t>
            </w:r>
          </w:p>
        </w:tc>
      </w:tr>
      <w:tr w:rsidR="00830FD5" w:rsidRPr="003368FE" w14:paraId="64F4F41F" w14:textId="77777777" w:rsidTr="00984309">
        <w:tc>
          <w:tcPr>
            <w:tcW w:w="1854" w:type="pct"/>
            <w:tcBorders>
              <w:bottom w:val="single" w:sz="4" w:space="0" w:color="auto"/>
            </w:tcBorders>
          </w:tcPr>
          <w:p w14:paraId="1A3BD547" w14:textId="77777777" w:rsidR="00830FD5" w:rsidRPr="003368FE" w:rsidRDefault="002A4B7C" w:rsidP="00CD1ABD">
            <w:pPr>
              <w:spacing w:after="0" w:line="240" w:lineRule="auto"/>
              <w:rPr>
                <w:rFonts w:ascii="Arial" w:hAnsi="Arial" w:cs="Arial"/>
                <w:b/>
                <w:sz w:val="24"/>
                <w:szCs w:val="24"/>
              </w:rPr>
            </w:pPr>
            <w:r w:rsidRPr="003368FE">
              <w:rPr>
                <w:rFonts w:ascii="Arial" w:eastAsia="Arial" w:hAnsi="Arial" w:cs="Arial"/>
                <w:b/>
                <w:sz w:val="24"/>
                <w:szCs w:val="24"/>
                <w:lang w:val="cy-GB" w:bidi="cy-GB"/>
              </w:rPr>
              <w:t>Band Cyflog</w:t>
            </w:r>
          </w:p>
          <w:p w14:paraId="0471CE27" w14:textId="77777777" w:rsidR="00624F53" w:rsidRPr="003368FE" w:rsidRDefault="00624F53" w:rsidP="00CD1ABD">
            <w:pPr>
              <w:spacing w:after="0" w:line="240" w:lineRule="auto"/>
              <w:rPr>
                <w:rFonts w:ascii="Arial" w:hAnsi="Arial" w:cs="Arial"/>
                <w:b/>
                <w:sz w:val="24"/>
                <w:szCs w:val="24"/>
              </w:rPr>
            </w:pPr>
          </w:p>
        </w:tc>
        <w:tc>
          <w:tcPr>
            <w:tcW w:w="3146" w:type="pct"/>
            <w:tcBorders>
              <w:bottom w:val="single" w:sz="4" w:space="0" w:color="auto"/>
            </w:tcBorders>
          </w:tcPr>
          <w:p w14:paraId="1CFE5AFA" w14:textId="77777777" w:rsidR="00830FD5" w:rsidRPr="003368FE" w:rsidRDefault="002B7FD0" w:rsidP="00CD1ABD">
            <w:pPr>
              <w:spacing w:after="0" w:line="240" w:lineRule="auto"/>
              <w:rPr>
                <w:rFonts w:ascii="Arial" w:hAnsi="Arial" w:cs="Arial"/>
                <w:sz w:val="24"/>
                <w:szCs w:val="24"/>
              </w:rPr>
            </w:pPr>
            <w:r>
              <w:rPr>
                <w:rFonts w:ascii="Arial" w:eastAsia="Arial" w:hAnsi="Arial" w:cs="Arial"/>
                <w:sz w:val="24"/>
                <w:szCs w:val="24"/>
                <w:lang w:val="cy-GB" w:bidi="cy-GB"/>
              </w:rPr>
              <w:t>Band 3</w:t>
            </w:r>
          </w:p>
        </w:tc>
      </w:tr>
      <w:tr w:rsidR="00510DEB" w:rsidRPr="003368FE" w14:paraId="1C2A4416" w14:textId="77777777" w:rsidTr="00984309">
        <w:tc>
          <w:tcPr>
            <w:tcW w:w="1854" w:type="pct"/>
          </w:tcPr>
          <w:p w14:paraId="24463828" w14:textId="77777777" w:rsidR="00510DEB" w:rsidRPr="003368FE" w:rsidRDefault="00510DEB" w:rsidP="00CD1ABD">
            <w:pPr>
              <w:spacing w:after="0" w:line="240" w:lineRule="auto"/>
              <w:rPr>
                <w:rFonts w:ascii="Arial" w:hAnsi="Arial" w:cs="Arial"/>
                <w:b/>
                <w:sz w:val="24"/>
                <w:szCs w:val="24"/>
              </w:rPr>
            </w:pPr>
            <w:r w:rsidRPr="003368FE">
              <w:rPr>
                <w:rFonts w:ascii="Arial" w:eastAsia="Arial" w:hAnsi="Arial" w:cs="Arial"/>
                <w:b/>
                <w:sz w:val="24"/>
                <w:szCs w:val="24"/>
                <w:lang w:val="cy-GB" w:bidi="cy-GB"/>
              </w:rPr>
              <w:t>Is-adran/Cyfarwyddiaeth</w:t>
            </w:r>
          </w:p>
          <w:p w14:paraId="34E529C7" w14:textId="77777777" w:rsidR="000D7EC6" w:rsidRPr="003368FE" w:rsidRDefault="000D7EC6" w:rsidP="00CD1ABD">
            <w:pPr>
              <w:spacing w:after="0" w:line="240" w:lineRule="auto"/>
              <w:rPr>
                <w:rFonts w:ascii="Arial" w:hAnsi="Arial" w:cs="Arial"/>
                <w:b/>
                <w:sz w:val="24"/>
                <w:szCs w:val="24"/>
              </w:rPr>
            </w:pPr>
          </w:p>
        </w:tc>
        <w:tc>
          <w:tcPr>
            <w:tcW w:w="3146" w:type="pct"/>
          </w:tcPr>
          <w:p w14:paraId="56808990" w14:textId="5EF6DCAC" w:rsidR="00510DEB" w:rsidRPr="003368FE" w:rsidRDefault="00897B7D" w:rsidP="00CD1ABD">
            <w:pPr>
              <w:spacing w:after="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tc>
      </w:tr>
      <w:tr w:rsidR="00510DEB" w:rsidRPr="003368FE" w14:paraId="13BAE3EF" w14:textId="77777777" w:rsidTr="00984309">
        <w:tc>
          <w:tcPr>
            <w:tcW w:w="1854" w:type="pct"/>
            <w:tcBorders>
              <w:bottom w:val="single" w:sz="4" w:space="0" w:color="auto"/>
            </w:tcBorders>
          </w:tcPr>
          <w:p w14:paraId="1C82D39D" w14:textId="77777777" w:rsidR="000D7EC6" w:rsidRPr="003368FE" w:rsidRDefault="002A4B7C" w:rsidP="00CD1ABD">
            <w:pPr>
              <w:spacing w:after="0" w:line="240" w:lineRule="auto"/>
              <w:rPr>
                <w:rFonts w:ascii="Arial" w:hAnsi="Arial" w:cs="Arial"/>
                <w:b/>
                <w:sz w:val="24"/>
                <w:szCs w:val="24"/>
              </w:rPr>
            </w:pPr>
            <w:r w:rsidRPr="003368FE">
              <w:rPr>
                <w:rFonts w:ascii="Arial" w:eastAsia="Arial" w:hAnsi="Arial" w:cs="Arial"/>
                <w:b/>
                <w:sz w:val="24"/>
                <w:szCs w:val="24"/>
                <w:lang w:val="cy-GB" w:bidi="cy-GB"/>
              </w:rPr>
              <w:t>Adran</w:t>
            </w:r>
          </w:p>
          <w:p w14:paraId="61FCFCC8" w14:textId="77777777" w:rsidR="00624F53" w:rsidRPr="003368FE" w:rsidRDefault="00624F53" w:rsidP="00CD1ABD">
            <w:pPr>
              <w:spacing w:after="0" w:line="240" w:lineRule="auto"/>
              <w:rPr>
                <w:rFonts w:ascii="Arial" w:hAnsi="Arial" w:cs="Arial"/>
                <w:b/>
                <w:sz w:val="24"/>
                <w:szCs w:val="24"/>
              </w:rPr>
            </w:pPr>
          </w:p>
        </w:tc>
        <w:tc>
          <w:tcPr>
            <w:tcW w:w="3146" w:type="pct"/>
            <w:tcBorders>
              <w:bottom w:val="single" w:sz="4" w:space="0" w:color="auto"/>
            </w:tcBorders>
          </w:tcPr>
          <w:p w14:paraId="417A8130" w14:textId="11C92652" w:rsidR="00510DEB" w:rsidRPr="003368FE" w:rsidRDefault="00897B7D" w:rsidP="00CD1ABD">
            <w:pPr>
              <w:spacing w:after="0" w:line="240" w:lineRule="auto"/>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1"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p>
        </w:tc>
      </w:tr>
    </w:tbl>
    <w:p w14:paraId="051659F7" w14:textId="77777777" w:rsidR="00042018" w:rsidRPr="003368FE" w:rsidRDefault="00042018" w:rsidP="00CD1ABD">
      <w:pPr>
        <w:spacing w:after="0" w:line="240" w:lineRule="auto"/>
        <w:rPr>
          <w:rFonts w:ascii="Arial" w:hAnsi="Arial" w:cs="Arial"/>
          <w:sz w:val="24"/>
          <w:szCs w:val="24"/>
        </w:rPr>
      </w:pPr>
    </w:p>
    <w:p w14:paraId="4586113A" w14:textId="77777777" w:rsidR="00042018" w:rsidRPr="003368FE" w:rsidRDefault="002A4B7C" w:rsidP="00CD1ABD">
      <w:pPr>
        <w:spacing w:after="0" w:line="240" w:lineRule="auto"/>
        <w:rPr>
          <w:rFonts w:ascii="Arial" w:hAnsi="Arial" w:cs="Arial"/>
          <w:b/>
          <w:sz w:val="24"/>
          <w:szCs w:val="24"/>
        </w:rPr>
      </w:pPr>
      <w:r w:rsidRPr="003368FE">
        <w:rPr>
          <w:rFonts w:ascii="Arial" w:eastAsia="Arial" w:hAnsi="Arial" w:cs="Arial"/>
          <w:b/>
          <w:sz w:val="24"/>
          <w:szCs w:val="24"/>
          <w:lang w:val="cy-GB" w:bidi="cy-GB"/>
        </w:rPr>
        <w:t>TREFNIADAU SEFYDLIADOL</w:t>
      </w:r>
    </w:p>
    <w:p w14:paraId="434FB643" w14:textId="77777777" w:rsidR="00245D1E" w:rsidRPr="003368FE" w:rsidRDefault="00245D1E" w:rsidP="00CD1ABD">
      <w:pPr>
        <w:spacing w:after="0" w:line="240" w:lineRule="auto"/>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4"/>
        <w:gridCol w:w="6268"/>
      </w:tblGrid>
      <w:tr w:rsidR="000613C2" w:rsidRPr="003368FE" w14:paraId="5F35B0CD" w14:textId="77777777" w:rsidTr="00984309">
        <w:tc>
          <w:tcPr>
            <w:tcW w:w="1854" w:type="pct"/>
          </w:tcPr>
          <w:p w14:paraId="640FFA29" w14:textId="77777777" w:rsidR="000613C2" w:rsidRPr="003368FE" w:rsidRDefault="000613C2" w:rsidP="000613C2">
            <w:pPr>
              <w:spacing w:after="0" w:line="240" w:lineRule="auto"/>
              <w:rPr>
                <w:rFonts w:ascii="Arial" w:hAnsi="Arial" w:cs="Arial"/>
                <w:b/>
                <w:sz w:val="24"/>
                <w:szCs w:val="24"/>
              </w:rPr>
            </w:pPr>
            <w:r w:rsidRPr="003368FE">
              <w:rPr>
                <w:rFonts w:ascii="Arial" w:eastAsia="Arial" w:hAnsi="Arial" w:cs="Arial"/>
                <w:b/>
                <w:sz w:val="24"/>
                <w:szCs w:val="24"/>
                <w:lang w:val="cy-GB" w:bidi="cy-GB"/>
              </w:rPr>
              <w:t>Yn atebol o ran rheolwr i’r:</w:t>
            </w:r>
          </w:p>
          <w:p w14:paraId="53FCDE38" w14:textId="77777777" w:rsidR="000613C2" w:rsidRPr="003368FE" w:rsidRDefault="000613C2" w:rsidP="000613C2">
            <w:pPr>
              <w:spacing w:after="0" w:line="240" w:lineRule="auto"/>
              <w:rPr>
                <w:rFonts w:ascii="Arial" w:hAnsi="Arial" w:cs="Arial"/>
                <w:sz w:val="24"/>
                <w:szCs w:val="24"/>
              </w:rPr>
            </w:pPr>
          </w:p>
        </w:tc>
        <w:tc>
          <w:tcPr>
            <w:tcW w:w="3146" w:type="pct"/>
          </w:tcPr>
          <w:p w14:paraId="26E5F6B1" w14:textId="44DE1D71" w:rsidR="000613C2" w:rsidRPr="00541B34" w:rsidRDefault="00897B7D" w:rsidP="000613C2">
            <w:pPr>
              <w:spacing w:after="0" w:line="240" w:lineRule="auto"/>
              <w:rPr>
                <w:rFonts w:ascii="Arial" w:hAnsi="Arial" w:cs="Arial"/>
                <w:sz w:val="24"/>
                <w:szCs w:val="24"/>
              </w:rPr>
            </w:pPr>
            <w:r>
              <w:rPr>
                <w:rFonts w:ascii="Arial" w:hAnsi="Arial" w:cs="Arial"/>
                <w:sz w:val="24"/>
                <w:szCs w:val="24"/>
              </w:rPr>
              <w:fldChar w:fldCharType="begin">
                <w:ffData>
                  <w:name w:val="Text3"/>
                  <w:enabled/>
                  <w:calcOnExit w:val="0"/>
                  <w:textInput/>
                </w:ffData>
              </w:fldChar>
            </w:r>
            <w:bookmarkStart w:id="2"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p>
        </w:tc>
      </w:tr>
      <w:tr w:rsidR="000613C2" w:rsidRPr="003368FE" w14:paraId="155F4669" w14:textId="77777777" w:rsidTr="00984309">
        <w:tc>
          <w:tcPr>
            <w:tcW w:w="1854" w:type="pct"/>
          </w:tcPr>
          <w:p w14:paraId="29CC93C6" w14:textId="77777777" w:rsidR="000613C2" w:rsidRPr="003368FE" w:rsidRDefault="000613C2" w:rsidP="000613C2">
            <w:pPr>
              <w:spacing w:after="0" w:line="240" w:lineRule="auto"/>
              <w:rPr>
                <w:rFonts w:ascii="Arial" w:hAnsi="Arial" w:cs="Arial"/>
                <w:b/>
                <w:sz w:val="24"/>
                <w:szCs w:val="24"/>
              </w:rPr>
            </w:pPr>
            <w:r w:rsidRPr="003368FE">
              <w:rPr>
                <w:rFonts w:ascii="Arial" w:eastAsia="Arial" w:hAnsi="Arial" w:cs="Arial"/>
                <w:b/>
                <w:sz w:val="24"/>
                <w:szCs w:val="24"/>
                <w:lang w:val="cy-GB" w:bidi="cy-GB"/>
              </w:rPr>
              <w:t>Yn adrodd i: Enw’r Rheolwr Llinell</w:t>
            </w:r>
          </w:p>
          <w:p w14:paraId="284DCA9A" w14:textId="77777777" w:rsidR="000613C2" w:rsidRPr="003368FE" w:rsidRDefault="000613C2" w:rsidP="000613C2">
            <w:pPr>
              <w:spacing w:after="0" w:line="240" w:lineRule="auto"/>
              <w:rPr>
                <w:rFonts w:ascii="Arial" w:hAnsi="Arial" w:cs="Arial"/>
                <w:sz w:val="24"/>
                <w:szCs w:val="24"/>
              </w:rPr>
            </w:pPr>
          </w:p>
        </w:tc>
        <w:tc>
          <w:tcPr>
            <w:tcW w:w="3146" w:type="pct"/>
          </w:tcPr>
          <w:p w14:paraId="4B624E36" w14:textId="437F29C1" w:rsidR="000613C2" w:rsidRPr="00541B34" w:rsidRDefault="00897B7D" w:rsidP="000613C2">
            <w:pPr>
              <w:spacing w:after="0" w:line="240" w:lineRule="auto"/>
              <w:rPr>
                <w:rFonts w:ascii="Arial" w:hAnsi="Arial" w:cs="Arial"/>
                <w:sz w:val="24"/>
                <w:szCs w:val="24"/>
              </w:rPr>
            </w:pPr>
            <w:r>
              <w:rPr>
                <w:rFonts w:ascii="Arial" w:hAnsi="Arial" w:cs="Arial"/>
                <w:sz w:val="24"/>
                <w:szCs w:val="24"/>
              </w:rPr>
              <w:fldChar w:fldCharType="begin">
                <w:ffData>
                  <w:name w:val="Text4"/>
                  <w:enabled/>
                  <w:calcOnExit w:val="0"/>
                  <w:textInput/>
                </w:ffData>
              </w:fldChar>
            </w:r>
            <w:bookmarkStart w:id="3"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tc>
      </w:tr>
      <w:tr w:rsidR="000613C2" w:rsidRPr="003368FE" w14:paraId="2D32080C" w14:textId="77777777" w:rsidTr="00984309">
        <w:tc>
          <w:tcPr>
            <w:tcW w:w="1854" w:type="pct"/>
          </w:tcPr>
          <w:p w14:paraId="031CE6FE" w14:textId="77777777" w:rsidR="000613C2" w:rsidRPr="003368FE" w:rsidRDefault="000613C2" w:rsidP="000613C2">
            <w:pPr>
              <w:spacing w:after="0" w:line="240" w:lineRule="auto"/>
              <w:rPr>
                <w:rFonts w:ascii="Arial" w:hAnsi="Arial" w:cs="Arial"/>
                <w:b/>
                <w:sz w:val="24"/>
                <w:szCs w:val="24"/>
              </w:rPr>
            </w:pPr>
            <w:r w:rsidRPr="003368FE">
              <w:rPr>
                <w:rFonts w:ascii="Arial" w:eastAsia="Arial" w:hAnsi="Arial" w:cs="Arial"/>
                <w:b/>
                <w:sz w:val="24"/>
                <w:szCs w:val="24"/>
                <w:lang w:val="cy-GB" w:bidi="cy-GB"/>
              </w:rPr>
              <w:t>Yn atebol yn broffesiynol i’r:</w:t>
            </w:r>
          </w:p>
          <w:p w14:paraId="06D63E46" w14:textId="77777777" w:rsidR="000613C2" w:rsidRPr="003368FE" w:rsidRDefault="000613C2" w:rsidP="000613C2">
            <w:pPr>
              <w:spacing w:after="0" w:line="240" w:lineRule="auto"/>
              <w:rPr>
                <w:rFonts w:ascii="Arial" w:hAnsi="Arial" w:cs="Arial"/>
                <w:sz w:val="24"/>
                <w:szCs w:val="24"/>
              </w:rPr>
            </w:pPr>
          </w:p>
        </w:tc>
        <w:tc>
          <w:tcPr>
            <w:tcW w:w="3146" w:type="pct"/>
          </w:tcPr>
          <w:p w14:paraId="641FA60C" w14:textId="2098CD1F" w:rsidR="000613C2" w:rsidRPr="00541B34" w:rsidRDefault="00897B7D" w:rsidP="000613C2">
            <w:pPr>
              <w:spacing w:after="0" w:line="240" w:lineRule="auto"/>
              <w:rPr>
                <w:rFonts w:ascii="Arial" w:hAnsi="Arial" w:cs="Arial"/>
                <w:sz w:val="24"/>
                <w:szCs w:val="24"/>
              </w:rPr>
            </w:pPr>
            <w:r>
              <w:rPr>
                <w:rFonts w:ascii="Arial" w:hAnsi="Arial" w:cs="Arial"/>
                <w:sz w:val="24"/>
                <w:szCs w:val="24"/>
              </w:rPr>
              <w:fldChar w:fldCharType="begin">
                <w:ffData>
                  <w:name w:val="Text5"/>
                  <w:enabled/>
                  <w:calcOnExit w:val="0"/>
                  <w:textInput/>
                </w:ffData>
              </w:fldChar>
            </w:r>
            <w:bookmarkStart w:id="4"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r>
    </w:tbl>
    <w:p w14:paraId="736B7BEA" w14:textId="77777777" w:rsidR="00CD1ABD" w:rsidRPr="003368FE" w:rsidRDefault="00CD1ABD" w:rsidP="00CD1ABD">
      <w:pPr>
        <w:spacing w:after="0" w:line="240" w:lineRule="auto"/>
        <w:rPr>
          <w:rFonts w:ascii="Arial" w:hAnsi="Arial" w:cs="Arial"/>
          <w:sz w:val="24"/>
          <w:szCs w:val="24"/>
        </w:rPr>
      </w:pPr>
    </w:p>
    <w:p w14:paraId="7D7DABC0" w14:textId="77777777" w:rsidR="00895131" w:rsidRPr="0025156F" w:rsidRDefault="00895131" w:rsidP="00895131">
      <w:pPr>
        <w:pStyle w:val="Heading1"/>
        <w:shd w:val="clear" w:color="auto" w:fill="FFFFFF"/>
        <w:spacing w:before="90" w:after="150"/>
        <w:rPr>
          <w:rFonts w:ascii="Arial" w:hAnsi="Arial" w:cs="Arial"/>
          <w:color w:val="000000"/>
          <w:lang w:eastAsia="en-GB"/>
        </w:rPr>
      </w:pPr>
      <w:r w:rsidRPr="0025156F">
        <w:rPr>
          <w:rFonts w:ascii="Arial" w:eastAsia="Arial" w:hAnsi="Arial" w:cs="Arial"/>
          <w:color w:val="000000"/>
          <w:lang w:val="cy-GB" w:bidi="cy-GB"/>
        </w:rPr>
        <w:t>EGWYDDORION CRAIDD GIG CYMRU</w:t>
      </w:r>
    </w:p>
    <w:tbl>
      <w:tblPr>
        <w:tblW w:w="0" w:type="auto"/>
        <w:tblLook w:val="04A0" w:firstRow="1" w:lastRow="0" w:firstColumn="1" w:lastColumn="0" w:noHBand="0" w:noVBand="1"/>
      </w:tblPr>
      <w:tblGrid>
        <w:gridCol w:w="2843"/>
        <w:gridCol w:w="2122"/>
        <w:gridCol w:w="2907"/>
        <w:gridCol w:w="2100"/>
      </w:tblGrid>
      <w:tr w:rsidR="00895131" w:rsidRPr="0025156F" w14:paraId="1A23347B" w14:textId="77777777" w:rsidTr="0025156F">
        <w:tc>
          <w:tcPr>
            <w:tcW w:w="2916" w:type="dxa"/>
            <w:shd w:val="clear" w:color="auto" w:fill="auto"/>
            <w:vAlign w:val="center"/>
          </w:tcPr>
          <w:p w14:paraId="5932ECBE" w14:textId="77777777" w:rsidR="00895131" w:rsidRPr="0025156F" w:rsidRDefault="00895131" w:rsidP="0025156F">
            <w:pPr>
              <w:pStyle w:val="Heading2"/>
              <w:shd w:val="clear" w:color="auto" w:fill="FFFFFF"/>
              <w:spacing w:before="90" w:after="150"/>
              <w:rPr>
                <w:rFonts w:ascii="Arial" w:hAnsi="Arial" w:cs="Arial"/>
                <w:b w:val="0"/>
                <w:bCs w:val="0"/>
                <w:i w:val="0"/>
                <w:iCs w:val="0"/>
                <w:color w:val="000000"/>
                <w:sz w:val="24"/>
                <w:szCs w:val="24"/>
                <w:lang w:eastAsia="en-GB"/>
              </w:rPr>
            </w:pPr>
            <w:r w:rsidRPr="0025156F">
              <w:rPr>
                <w:rFonts w:ascii="Arial" w:eastAsia="Arial" w:hAnsi="Arial" w:cs="Arial"/>
                <w:b w:val="0"/>
                <w:i w:val="0"/>
                <w:color w:val="000000"/>
                <w:sz w:val="24"/>
                <w:szCs w:val="24"/>
                <w:lang w:val="cy-GB" w:bidi="cy-GB"/>
              </w:rPr>
              <w:t>Rydym yn rhoi cleifion a defnyddwyr ein gwasanaethau yn gyntaf</w:t>
            </w:r>
          </w:p>
        </w:tc>
        <w:tc>
          <w:tcPr>
            <w:tcW w:w="2154" w:type="dxa"/>
            <w:shd w:val="clear" w:color="auto" w:fill="auto"/>
          </w:tcPr>
          <w:p w14:paraId="11B128F1" w14:textId="6961E52E" w:rsidR="00895131" w:rsidRPr="0025156F" w:rsidRDefault="00F1267D" w:rsidP="0025156F">
            <w:pPr>
              <w:spacing w:after="0" w:line="240" w:lineRule="auto"/>
              <w:rPr>
                <w:rFonts w:ascii="Arial" w:hAnsi="Arial" w:cs="Arial"/>
                <w:b/>
                <w:sz w:val="24"/>
                <w:szCs w:val="24"/>
              </w:rPr>
            </w:pPr>
            <w:r>
              <w:rPr>
                <w:rFonts w:ascii="Arial" w:eastAsia="Arial" w:hAnsi="Arial" w:cs="Arial"/>
                <w:noProof/>
                <w:lang w:val="cy-GB" w:bidi="cy-GB"/>
              </w:rPr>
              <w:drawing>
                <wp:inline distT="0" distB="0" distL="0" distR="0" wp14:anchorId="60F0FAE0" wp14:editId="4AA9A669">
                  <wp:extent cx="914400" cy="828675"/>
                  <wp:effectExtent l="0" t="0" r="0" b="0"/>
                  <wp:docPr id="3" name="Picture 1" descr="Core Polic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e Policy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828675"/>
                          </a:xfrm>
                          <a:prstGeom prst="rect">
                            <a:avLst/>
                          </a:prstGeom>
                          <a:noFill/>
                          <a:ln>
                            <a:noFill/>
                          </a:ln>
                        </pic:spPr>
                      </pic:pic>
                    </a:graphicData>
                  </a:graphic>
                </wp:inline>
              </w:drawing>
            </w:r>
          </w:p>
        </w:tc>
        <w:tc>
          <w:tcPr>
            <w:tcW w:w="2988" w:type="dxa"/>
            <w:shd w:val="clear" w:color="auto" w:fill="auto"/>
            <w:vAlign w:val="center"/>
          </w:tcPr>
          <w:p w14:paraId="547C58F3" w14:textId="77777777" w:rsidR="00895131" w:rsidRPr="0025156F" w:rsidRDefault="00895131" w:rsidP="0025156F">
            <w:pPr>
              <w:spacing w:after="0" w:line="240" w:lineRule="auto"/>
              <w:rPr>
                <w:rFonts w:ascii="Arial" w:hAnsi="Arial" w:cs="Arial"/>
                <w:noProof/>
              </w:rPr>
            </w:pPr>
            <w:r w:rsidRPr="0025156F">
              <w:rPr>
                <w:rFonts w:ascii="Arial" w:eastAsia="Arial" w:hAnsi="Arial" w:cs="Arial"/>
                <w:color w:val="000000"/>
                <w:sz w:val="24"/>
                <w:szCs w:val="24"/>
                <w:lang w:val="cy-GB" w:bidi="cy-GB"/>
              </w:rPr>
              <w:t>Rydym yn myfyrio ar ein profiadau ac yn dysgu ohonynt</w:t>
            </w:r>
          </w:p>
        </w:tc>
        <w:tc>
          <w:tcPr>
            <w:tcW w:w="2130" w:type="dxa"/>
            <w:shd w:val="clear" w:color="auto" w:fill="auto"/>
          </w:tcPr>
          <w:p w14:paraId="416D5358" w14:textId="301D29E5" w:rsidR="00895131" w:rsidRPr="0025156F" w:rsidRDefault="00F1267D" w:rsidP="0025156F">
            <w:pPr>
              <w:spacing w:after="0" w:line="240" w:lineRule="auto"/>
              <w:rPr>
                <w:rFonts w:ascii="Arial" w:hAnsi="Arial" w:cs="Arial"/>
                <w:noProof/>
              </w:rPr>
            </w:pPr>
            <w:r>
              <w:rPr>
                <w:rFonts w:ascii="Arial" w:eastAsia="Arial" w:hAnsi="Arial" w:cs="Arial"/>
                <w:b/>
                <w:noProof/>
                <w:color w:val="0D6D91"/>
                <w:sz w:val="24"/>
                <w:szCs w:val="24"/>
                <w:lang w:val="cy-GB" w:bidi="cy-GB"/>
              </w:rPr>
              <w:drawing>
                <wp:inline distT="0" distB="0" distL="0" distR="0" wp14:anchorId="17D55FD5" wp14:editId="22DA69E5">
                  <wp:extent cx="914400" cy="828675"/>
                  <wp:effectExtent l="0" t="0" r="0" b="0"/>
                  <wp:docPr id="4" name="Picture 5" descr="Core Policy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e Policy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828675"/>
                          </a:xfrm>
                          <a:prstGeom prst="rect">
                            <a:avLst/>
                          </a:prstGeom>
                          <a:noFill/>
                          <a:ln>
                            <a:noFill/>
                          </a:ln>
                        </pic:spPr>
                      </pic:pic>
                    </a:graphicData>
                  </a:graphic>
                </wp:inline>
              </w:drawing>
            </w:r>
          </w:p>
        </w:tc>
      </w:tr>
      <w:tr w:rsidR="00895131" w:rsidRPr="0025156F" w14:paraId="7F0CF70E" w14:textId="77777777" w:rsidTr="0025156F">
        <w:tc>
          <w:tcPr>
            <w:tcW w:w="2916" w:type="dxa"/>
            <w:shd w:val="clear" w:color="auto" w:fill="auto"/>
            <w:vAlign w:val="center"/>
          </w:tcPr>
          <w:p w14:paraId="53A12089" w14:textId="77777777" w:rsidR="00895131" w:rsidRPr="0025156F" w:rsidRDefault="00895131" w:rsidP="0025156F">
            <w:pPr>
              <w:spacing w:after="0" w:line="240" w:lineRule="auto"/>
              <w:rPr>
                <w:rFonts w:ascii="Arial" w:hAnsi="Arial" w:cs="Arial"/>
                <w:color w:val="000000"/>
                <w:sz w:val="24"/>
                <w:szCs w:val="24"/>
              </w:rPr>
            </w:pPr>
            <w:r w:rsidRPr="0025156F">
              <w:rPr>
                <w:rFonts w:ascii="Arial" w:eastAsia="Arial" w:hAnsi="Arial" w:cs="Arial"/>
                <w:color w:val="000000"/>
                <w:sz w:val="24"/>
                <w:szCs w:val="24"/>
                <w:lang w:val="cy-GB" w:bidi="cy-GB"/>
              </w:rPr>
              <w:t>Rydym yn ceisio gwella ein gofal ni</w:t>
            </w:r>
          </w:p>
        </w:tc>
        <w:tc>
          <w:tcPr>
            <w:tcW w:w="2154" w:type="dxa"/>
            <w:shd w:val="clear" w:color="auto" w:fill="auto"/>
          </w:tcPr>
          <w:p w14:paraId="6769F70B" w14:textId="780DFC41" w:rsidR="00895131" w:rsidRPr="0025156F" w:rsidRDefault="00F1267D" w:rsidP="0025156F">
            <w:pPr>
              <w:spacing w:after="0" w:line="240" w:lineRule="auto"/>
              <w:rPr>
                <w:rFonts w:ascii="Arial" w:hAnsi="Arial" w:cs="Arial"/>
                <w:b/>
                <w:sz w:val="24"/>
                <w:szCs w:val="24"/>
              </w:rPr>
            </w:pPr>
            <w:r>
              <w:rPr>
                <w:rFonts w:ascii="Arial" w:eastAsia="Arial" w:hAnsi="Arial" w:cs="Arial"/>
                <w:b/>
                <w:noProof/>
                <w:color w:val="0D6D91"/>
                <w:sz w:val="24"/>
                <w:szCs w:val="24"/>
                <w:lang w:val="cy-GB" w:bidi="cy-GB"/>
              </w:rPr>
              <w:drawing>
                <wp:inline distT="0" distB="0" distL="0" distR="0" wp14:anchorId="6FCA3CE7" wp14:editId="63FCE5EF">
                  <wp:extent cx="914400" cy="828675"/>
                  <wp:effectExtent l="0" t="0" r="0" b="0"/>
                  <wp:docPr id="5" name="Picture 5" descr="Core Polic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e Policy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828675"/>
                          </a:xfrm>
                          <a:prstGeom prst="rect">
                            <a:avLst/>
                          </a:prstGeom>
                          <a:noFill/>
                          <a:ln>
                            <a:noFill/>
                          </a:ln>
                        </pic:spPr>
                      </pic:pic>
                    </a:graphicData>
                  </a:graphic>
                </wp:inline>
              </w:drawing>
            </w:r>
          </w:p>
        </w:tc>
        <w:tc>
          <w:tcPr>
            <w:tcW w:w="2988" w:type="dxa"/>
            <w:shd w:val="clear" w:color="auto" w:fill="auto"/>
            <w:vAlign w:val="center"/>
          </w:tcPr>
          <w:p w14:paraId="67374194" w14:textId="77777777" w:rsidR="00895131" w:rsidRPr="0025156F" w:rsidRDefault="00895131" w:rsidP="0025156F">
            <w:pPr>
              <w:spacing w:after="0" w:line="240" w:lineRule="auto"/>
              <w:rPr>
                <w:rFonts w:ascii="Arial" w:hAnsi="Arial" w:cs="Arial"/>
                <w:b/>
                <w:bCs/>
                <w:color w:val="0D6D91"/>
                <w:sz w:val="24"/>
                <w:szCs w:val="24"/>
              </w:rPr>
            </w:pPr>
            <w:r w:rsidRPr="0025156F">
              <w:rPr>
                <w:rFonts w:ascii="Arial" w:eastAsia="Arial" w:hAnsi="Arial" w:cs="Arial"/>
                <w:color w:val="000000"/>
                <w:sz w:val="24"/>
                <w:szCs w:val="24"/>
                <w:lang w:val="cy-GB" w:bidi="cy-GB"/>
              </w:rPr>
              <w:t>Rydym yn gweithio mewn partneriaeth ac fel tîm</w:t>
            </w:r>
          </w:p>
        </w:tc>
        <w:tc>
          <w:tcPr>
            <w:tcW w:w="2130" w:type="dxa"/>
            <w:shd w:val="clear" w:color="auto" w:fill="auto"/>
          </w:tcPr>
          <w:p w14:paraId="4DDBA9C6" w14:textId="140CF2CE" w:rsidR="00895131" w:rsidRPr="0025156F" w:rsidRDefault="00F1267D" w:rsidP="0025156F">
            <w:pPr>
              <w:spacing w:after="0" w:line="240" w:lineRule="auto"/>
              <w:rPr>
                <w:rFonts w:ascii="Arial" w:hAnsi="Arial" w:cs="Arial"/>
                <w:b/>
                <w:bCs/>
                <w:color w:val="0D6D91"/>
                <w:sz w:val="24"/>
                <w:szCs w:val="24"/>
              </w:rPr>
            </w:pPr>
            <w:r>
              <w:rPr>
                <w:rFonts w:ascii="Arial" w:eastAsia="Arial" w:hAnsi="Arial" w:cs="Arial"/>
                <w:b/>
                <w:noProof/>
                <w:color w:val="0D6D91"/>
                <w:sz w:val="24"/>
                <w:szCs w:val="24"/>
                <w:lang w:val="cy-GB" w:bidi="cy-GB"/>
              </w:rPr>
              <w:drawing>
                <wp:inline distT="0" distB="0" distL="0" distR="0" wp14:anchorId="3C8F518B" wp14:editId="350821FF">
                  <wp:extent cx="914400" cy="828675"/>
                  <wp:effectExtent l="0" t="0" r="0" b="0"/>
                  <wp:docPr id="6" name="Picture 4" descr="Core Policy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e Policy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828675"/>
                          </a:xfrm>
                          <a:prstGeom prst="rect">
                            <a:avLst/>
                          </a:prstGeom>
                          <a:noFill/>
                          <a:ln>
                            <a:noFill/>
                          </a:ln>
                        </pic:spPr>
                      </pic:pic>
                    </a:graphicData>
                  </a:graphic>
                </wp:inline>
              </w:drawing>
            </w:r>
          </w:p>
        </w:tc>
      </w:tr>
      <w:tr w:rsidR="00895131" w:rsidRPr="0025156F" w14:paraId="77BB7671" w14:textId="77777777" w:rsidTr="0025156F">
        <w:tc>
          <w:tcPr>
            <w:tcW w:w="2916" w:type="dxa"/>
            <w:shd w:val="clear" w:color="auto" w:fill="auto"/>
            <w:vAlign w:val="center"/>
          </w:tcPr>
          <w:p w14:paraId="2F6EC408" w14:textId="77777777" w:rsidR="00895131" w:rsidRPr="0025156F" w:rsidRDefault="00895131" w:rsidP="0025156F">
            <w:pPr>
              <w:spacing w:after="0" w:line="240" w:lineRule="auto"/>
              <w:rPr>
                <w:rFonts w:ascii="Arial" w:hAnsi="Arial" w:cs="Arial"/>
                <w:color w:val="000000"/>
                <w:sz w:val="24"/>
                <w:szCs w:val="24"/>
              </w:rPr>
            </w:pPr>
            <w:r w:rsidRPr="0025156F">
              <w:rPr>
                <w:rFonts w:ascii="Arial" w:eastAsia="Arial" w:hAnsi="Arial" w:cs="Arial"/>
                <w:color w:val="000000"/>
                <w:sz w:val="24"/>
                <w:szCs w:val="24"/>
                <w:lang w:val="cy-GB" w:bidi="cy-GB"/>
              </w:rPr>
              <w:t>Rydym yn canolbwyntio ar lesiant ac atal</w:t>
            </w:r>
          </w:p>
        </w:tc>
        <w:tc>
          <w:tcPr>
            <w:tcW w:w="2154" w:type="dxa"/>
            <w:shd w:val="clear" w:color="auto" w:fill="auto"/>
          </w:tcPr>
          <w:p w14:paraId="476328C5" w14:textId="2853E1EE" w:rsidR="00895131" w:rsidRPr="0025156F" w:rsidRDefault="00F1267D" w:rsidP="0025156F">
            <w:pPr>
              <w:spacing w:after="0" w:line="240" w:lineRule="auto"/>
              <w:rPr>
                <w:rFonts w:ascii="Arial" w:hAnsi="Arial" w:cs="Arial"/>
                <w:b/>
                <w:sz w:val="24"/>
                <w:szCs w:val="24"/>
              </w:rPr>
            </w:pPr>
            <w:r>
              <w:rPr>
                <w:rFonts w:ascii="Arial" w:eastAsia="Arial" w:hAnsi="Arial" w:cs="Arial"/>
                <w:b/>
                <w:noProof/>
                <w:color w:val="0D6D91"/>
                <w:sz w:val="24"/>
                <w:szCs w:val="24"/>
                <w:lang w:val="cy-GB" w:bidi="cy-GB"/>
              </w:rPr>
              <w:drawing>
                <wp:inline distT="0" distB="0" distL="0" distR="0" wp14:anchorId="6138236D" wp14:editId="127B896D">
                  <wp:extent cx="914400" cy="828675"/>
                  <wp:effectExtent l="0" t="0" r="0" b="0"/>
                  <wp:docPr id="7" name="Picture 3" descr="Core Polic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e Policy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828675"/>
                          </a:xfrm>
                          <a:prstGeom prst="rect">
                            <a:avLst/>
                          </a:prstGeom>
                          <a:noFill/>
                          <a:ln>
                            <a:noFill/>
                          </a:ln>
                        </pic:spPr>
                      </pic:pic>
                    </a:graphicData>
                  </a:graphic>
                </wp:inline>
              </w:drawing>
            </w:r>
          </w:p>
        </w:tc>
        <w:tc>
          <w:tcPr>
            <w:tcW w:w="2988" w:type="dxa"/>
            <w:shd w:val="clear" w:color="auto" w:fill="auto"/>
            <w:vAlign w:val="center"/>
          </w:tcPr>
          <w:p w14:paraId="421FDA71" w14:textId="77777777" w:rsidR="00895131" w:rsidRPr="0025156F" w:rsidRDefault="00895131" w:rsidP="0025156F">
            <w:pPr>
              <w:spacing w:after="0" w:line="240" w:lineRule="auto"/>
              <w:rPr>
                <w:rFonts w:ascii="Arial" w:hAnsi="Arial" w:cs="Arial"/>
                <w:b/>
                <w:bCs/>
                <w:color w:val="0D6D91"/>
                <w:sz w:val="24"/>
                <w:szCs w:val="24"/>
              </w:rPr>
            </w:pPr>
            <w:r w:rsidRPr="0025156F">
              <w:rPr>
                <w:rFonts w:ascii="Arial" w:eastAsia="Arial" w:hAnsi="Arial" w:cs="Arial"/>
                <w:color w:val="000000"/>
                <w:sz w:val="24"/>
                <w:szCs w:val="24"/>
                <w:lang w:val="cy-GB" w:bidi="cy-GB"/>
              </w:rPr>
              <w:t>Rydym yn gwerthfawrogi pawb sy'n gweithio i'r GIG</w:t>
            </w:r>
          </w:p>
        </w:tc>
        <w:tc>
          <w:tcPr>
            <w:tcW w:w="2130" w:type="dxa"/>
            <w:shd w:val="clear" w:color="auto" w:fill="auto"/>
          </w:tcPr>
          <w:p w14:paraId="5B0C08D3" w14:textId="3BC29118" w:rsidR="00895131" w:rsidRPr="0025156F" w:rsidRDefault="00F1267D" w:rsidP="0025156F">
            <w:pPr>
              <w:spacing w:after="0" w:line="240" w:lineRule="auto"/>
              <w:rPr>
                <w:rFonts w:ascii="Arial" w:hAnsi="Arial" w:cs="Arial"/>
                <w:b/>
                <w:bCs/>
                <w:color w:val="0D6D91"/>
                <w:sz w:val="24"/>
                <w:szCs w:val="24"/>
              </w:rPr>
            </w:pPr>
            <w:r>
              <w:rPr>
                <w:rFonts w:ascii="Arial" w:eastAsia="Arial" w:hAnsi="Arial" w:cs="Arial"/>
                <w:b/>
                <w:noProof/>
                <w:color w:val="0D6D91"/>
                <w:sz w:val="24"/>
                <w:szCs w:val="24"/>
                <w:lang w:val="cy-GB" w:bidi="cy-GB"/>
              </w:rPr>
              <w:drawing>
                <wp:inline distT="0" distB="0" distL="0" distR="0" wp14:anchorId="41B3F5F2" wp14:editId="59FF8C9F">
                  <wp:extent cx="914400" cy="828675"/>
                  <wp:effectExtent l="0" t="0" r="0" b="0"/>
                  <wp:docPr id="8" name="Picture 2" descr="Core Policy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re Policy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828675"/>
                          </a:xfrm>
                          <a:prstGeom prst="rect">
                            <a:avLst/>
                          </a:prstGeom>
                          <a:noFill/>
                          <a:ln>
                            <a:noFill/>
                          </a:ln>
                        </pic:spPr>
                      </pic:pic>
                    </a:graphicData>
                  </a:graphic>
                </wp:inline>
              </w:drawing>
            </w:r>
          </w:p>
        </w:tc>
      </w:tr>
    </w:tbl>
    <w:p w14:paraId="6DBBCD8D" w14:textId="77777777" w:rsidR="003B46BF" w:rsidRDefault="003B46BF" w:rsidP="00CD1ABD">
      <w:pPr>
        <w:spacing w:after="0" w:line="240" w:lineRule="auto"/>
        <w:rPr>
          <w:rFonts w:ascii="Arial" w:hAnsi="Arial" w:cs="Arial"/>
          <w:b/>
          <w:sz w:val="24"/>
          <w:szCs w:val="24"/>
        </w:rPr>
      </w:pPr>
    </w:p>
    <w:p w14:paraId="58C987D7" w14:textId="77777777" w:rsidR="00984309" w:rsidRDefault="00984309" w:rsidP="00CD1ABD">
      <w:pPr>
        <w:spacing w:after="0" w:line="240" w:lineRule="auto"/>
        <w:rPr>
          <w:rFonts w:ascii="Arial" w:hAnsi="Arial" w:cs="Arial"/>
          <w:b/>
          <w:sz w:val="24"/>
          <w:szCs w:val="24"/>
        </w:rPr>
      </w:pPr>
    </w:p>
    <w:p w14:paraId="466D396B" w14:textId="77777777" w:rsidR="00984309" w:rsidRDefault="00984309" w:rsidP="00CD1ABD">
      <w:pPr>
        <w:spacing w:after="0" w:line="240" w:lineRule="auto"/>
        <w:rPr>
          <w:rFonts w:ascii="Arial" w:hAnsi="Arial" w:cs="Arial"/>
          <w:b/>
          <w:sz w:val="24"/>
          <w:szCs w:val="24"/>
        </w:rPr>
      </w:pPr>
    </w:p>
    <w:p w14:paraId="3F7D8351" w14:textId="77777777" w:rsidR="00DC792C" w:rsidRDefault="00DC792C" w:rsidP="00CD1ABD">
      <w:pPr>
        <w:spacing w:after="0" w:line="240" w:lineRule="auto"/>
        <w:rPr>
          <w:rFonts w:ascii="Arial" w:eastAsia="Arial" w:hAnsi="Arial" w:cs="Arial"/>
          <w:b/>
          <w:sz w:val="24"/>
          <w:szCs w:val="24"/>
          <w:lang w:val="cy-GB" w:bidi="cy-GB"/>
        </w:rPr>
      </w:pPr>
    </w:p>
    <w:p w14:paraId="67409071" w14:textId="3981B159" w:rsidR="0091268F" w:rsidRPr="003368FE" w:rsidRDefault="0091268F" w:rsidP="00CD1ABD">
      <w:pPr>
        <w:spacing w:after="0" w:line="240" w:lineRule="auto"/>
        <w:rPr>
          <w:rFonts w:ascii="Arial" w:hAnsi="Arial" w:cs="Arial"/>
          <w:b/>
          <w:sz w:val="24"/>
          <w:szCs w:val="24"/>
        </w:rPr>
      </w:pPr>
      <w:r w:rsidRPr="003368FE">
        <w:rPr>
          <w:rFonts w:ascii="Arial" w:eastAsia="Arial" w:hAnsi="Arial" w:cs="Arial"/>
          <w:b/>
          <w:sz w:val="24"/>
          <w:szCs w:val="24"/>
          <w:lang w:val="cy-GB" w:bidi="cy-GB"/>
        </w:rPr>
        <w:lastRenderedPageBreak/>
        <w:t>CRYNODEB O'R SWYDD</w:t>
      </w:r>
    </w:p>
    <w:p w14:paraId="32F21F56" w14:textId="77777777" w:rsidR="00245D1E" w:rsidRPr="003368FE" w:rsidRDefault="00245D1E" w:rsidP="00CD1ABD">
      <w:pPr>
        <w:spacing w:after="0" w:line="240" w:lineRule="auto"/>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1268F" w:rsidRPr="000D1087" w14:paraId="4804F6C8" w14:textId="77777777" w:rsidTr="00984309">
        <w:tc>
          <w:tcPr>
            <w:tcW w:w="5000" w:type="pct"/>
          </w:tcPr>
          <w:p w14:paraId="0DA8E962" w14:textId="77777777" w:rsidR="000D1087" w:rsidRPr="000D1087" w:rsidRDefault="000D1087" w:rsidP="000D1087">
            <w:pPr>
              <w:spacing w:after="0" w:line="240" w:lineRule="auto"/>
              <w:ind w:left="34"/>
              <w:rPr>
                <w:rFonts w:ascii="Arial" w:hAnsi="Arial" w:cs="Arial"/>
                <w:sz w:val="24"/>
                <w:szCs w:val="24"/>
              </w:rPr>
            </w:pPr>
            <w:r w:rsidRPr="000D1087">
              <w:rPr>
                <w:rFonts w:ascii="Arial" w:eastAsia="Arial" w:hAnsi="Arial" w:cs="Arial"/>
                <w:sz w:val="24"/>
                <w:szCs w:val="24"/>
                <w:lang w:val="cy-GB" w:bidi="cy-GB"/>
              </w:rPr>
              <w:t xml:space="preserve">Bydd deiliad y swydd yn darparu cymorth ymarferol a gweinyddol rhagweithiol ac ymatebol i sicrhau defnydd effeithlon o </w:t>
            </w:r>
            <w:proofErr w:type="spellStart"/>
            <w:r w:rsidRPr="000D1087">
              <w:rPr>
                <w:rFonts w:ascii="Arial" w:eastAsia="Arial" w:hAnsi="Arial" w:cs="Arial"/>
                <w:sz w:val="24"/>
                <w:szCs w:val="24"/>
                <w:lang w:val="cy-GB" w:bidi="cy-GB"/>
              </w:rPr>
              <w:t>gapasiti</w:t>
            </w:r>
            <w:proofErr w:type="spellEnd"/>
            <w:r w:rsidRPr="000D1087">
              <w:rPr>
                <w:rFonts w:ascii="Arial" w:eastAsia="Arial" w:hAnsi="Arial" w:cs="Arial"/>
                <w:sz w:val="24"/>
                <w:szCs w:val="24"/>
                <w:lang w:val="cy-GB" w:bidi="cy-GB"/>
              </w:rPr>
              <w:t xml:space="preserve"> gwelyau ac i wneud y gorau o lif cleifion a rhyddhau cleifion sy'n cefnogi cysyniadau megis Gofal Cywir, yn y Lle Iawn, y Tro Cyntaf, Coch i Wyrdd a rhaglenni cysylltiedig.</w:t>
            </w:r>
          </w:p>
          <w:p w14:paraId="240DFE7D" w14:textId="77777777" w:rsidR="000D1087" w:rsidRPr="000D1087" w:rsidRDefault="000D1087" w:rsidP="000D1087">
            <w:pPr>
              <w:spacing w:after="0" w:line="240" w:lineRule="auto"/>
              <w:ind w:left="34"/>
              <w:rPr>
                <w:rFonts w:ascii="Arial" w:hAnsi="Arial" w:cs="Arial"/>
                <w:sz w:val="24"/>
                <w:szCs w:val="24"/>
              </w:rPr>
            </w:pPr>
          </w:p>
          <w:p w14:paraId="47E8C97E" w14:textId="77777777" w:rsidR="000D1087" w:rsidRPr="000D1087" w:rsidRDefault="000D1087" w:rsidP="000D1087">
            <w:pPr>
              <w:spacing w:after="0" w:line="240" w:lineRule="auto"/>
              <w:ind w:left="34"/>
              <w:rPr>
                <w:rFonts w:ascii="Arial" w:hAnsi="Arial" w:cs="Arial"/>
                <w:sz w:val="24"/>
                <w:szCs w:val="24"/>
              </w:rPr>
            </w:pPr>
            <w:r w:rsidRPr="000D1087">
              <w:rPr>
                <w:rFonts w:ascii="Arial" w:eastAsia="Arial" w:hAnsi="Arial" w:cs="Arial"/>
                <w:sz w:val="24"/>
                <w:szCs w:val="24"/>
                <w:lang w:val="cy-GB" w:bidi="cy-GB"/>
              </w:rPr>
              <w:t>Cefnogi'r Tîm Gweithredol/Rheolwr Ward/Prif Nyrs/Arweinydd tîm amlddisgyblaethol drwy weinyddu rowndiau bwrdd a bod yn gyfrifol am fonitro'r holl gamau gweithredu gofynnol. Pwrpas y swydd hon yw sicrhau bod y camau hyn yn cael eu cymryd mewn modd amserol i ddarparu gwasanaeth ward effeithlon a di-dor i gleifion a’u gofalwyr/teuluoedd drwy’r broses derbyn, trosglwyddo a rhyddhau cleifion.</w:t>
            </w:r>
          </w:p>
          <w:p w14:paraId="4886B692" w14:textId="77777777" w:rsidR="000D1087" w:rsidRPr="000D1087" w:rsidRDefault="000D1087" w:rsidP="000D1087">
            <w:pPr>
              <w:spacing w:after="0" w:line="240" w:lineRule="auto"/>
              <w:ind w:left="34"/>
              <w:rPr>
                <w:rFonts w:ascii="Arial" w:hAnsi="Arial" w:cs="Arial"/>
                <w:sz w:val="24"/>
                <w:szCs w:val="24"/>
              </w:rPr>
            </w:pPr>
          </w:p>
          <w:p w14:paraId="7316EA09" w14:textId="77777777" w:rsidR="000D1087" w:rsidRPr="000D1087" w:rsidRDefault="000D1087" w:rsidP="000D1087">
            <w:pPr>
              <w:spacing w:after="0" w:line="240" w:lineRule="auto"/>
              <w:ind w:left="34"/>
              <w:rPr>
                <w:rFonts w:ascii="Arial" w:hAnsi="Arial" w:cs="Arial"/>
                <w:sz w:val="24"/>
                <w:szCs w:val="24"/>
              </w:rPr>
            </w:pPr>
            <w:r w:rsidRPr="000D1087">
              <w:rPr>
                <w:rFonts w:ascii="Arial" w:eastAsia="Arial" w:hAnsi="Arial" w:cs="Arial"/>
                <w:sz w:val="24"/>
                <w:szCs w:val="24"/>
                <w:lang w:val="cy-GB" w:bidi="cy-GB"/>
              </w:rPr>
              <w:t xml:space="preserve">Bydd gofyn i ddeiliad y swydd ddarparu cyswllt rhwng y tîm gweithredol, tîm y ward, timau rhyddhau integredig, gwasanaethau cymdeithasol, timau iechyd cymunedol, gwasanaethau trydydd sector, therapyddion, y tîm meddygol, y tîm fferylliaeth, a’r tîm cludiant. Bydd angen sicrhau cyfathrebu effeithiol rhwng timau amlddisgyblaethol, er mwyn darparu llif llyfn ac amserol drwy'r ysbyty. Diben bod yn gyswllt o'r fath yw lleihau oedi y gellir ei osgoi yn yr ysbyty i gleifion. </w:t>
            </w:r>
          </w:p>
          <w:p w14:paraId="511D43CB" w14:textId="77777777" w:rsidR="000D1087" w:rsidRPr="000D1087" w:rsidRDefault="000D1087" w:rsidP="000D1087">
            <w:pPr>
              <w:spacing w:after="0" w:line="240" w:lineRule="auto"/>
              <w:ind w:left="34"/>
              <w:rPr>
                <w:rFonts w:ascii="Arial" w:hAnsi="Arial" w:cs="Arial"/>
                <w:sz w:val="24"/>
                <w:szCs w:val="24"/>
              </w:rPr>
            </w:pPr>
          </w:p>
          <w:p w14:paraId="6ABEAB92" w14:textId="77777777" w:rsidR="000D1087" w:rsidRPr="000D1087" w:rsidRDefault="000D1087" w:rsidP="000D1087">
            <w:pPr>
              <w:spacing w:after="0" w:line="240" w:lineRule="auto"/>
              <w:ind w:left="34"/>
              <w:rPr>
                <w:rFonts w:ascii="Arial" w:hAnsi="Arial" w:cs="Arial"/>
                <w:sz w:val="24"/>
                <w:szCs w:val="24"/>
              </w:rPr>
            </w:pPr>
            <w:r w:rsidRPr="000D1087">
              <w:rPr>
                <w:rFonts w:ascii="Arial" w:eastAsia="Arial" w:hAnsi="Arial" w:cs="Arial"/>
                <w:sz w:val="24"/>
                <w:szCs w:val="24"/>
                <w:lang w:val="cy-GB" w:bidi="cy-GB"/>
              </w:rPr>
              <w:t xml:space="preserve">Bydd deiliad y swydd yn defnyddio ei fenter ei hun i gefnogi llif y ward, datblygu prosesau newydd a nodi meysydd llif penodol a allai leihau'r llwyth gwaith anghlinigol ar gyfer staff cofrestredig y tîm amlddisgyblaethol ac felly rhyddhau amser ar gyfer gofal. Fodd bynnag, rhaid i ddeiliad y swydd weithio o fewn awdurdod dirprwyedig ac o fewn ei gylch gwaith anghlinigol. </w:t>
            </w:r>
          </w:p>
          <w:p w14:paraId="2FC8DE4D" w14:textId="77777777" w:rsidR="005B39B7" w:rsidRPr="000D1087" w:rsidRDefault="005B39B7" w:rsidP="0074773A">
            <w:pPr>
              <w:spacing w:after="0" w:line="240" w:lineRule="auto"/>
              <w:jc w:val="both"/>
              <w:rPr>
                <w:rFonts w:ascii="Arial" w:hAnsi="Arial" w:cs="Arial"/>
                <w:color w:val="FF0000"/>
                <w:sz w:val="24"/>
                <w:szCs w:val="24"/>
              </w:rPr>
            </w:pPr>
          </w:p>
        </w:tc>
      </w:tr>
    </w:tbl>
    <w:p w14:paraId="125AC0F6" w14:textId="77777777" w:rsidR="006673E1" w:rsidRPr="003368FE" w:rsidRDefault="006673E1" w:rsidP="0091268F">
      <w:pPr>
        <w:spacing w:after="0" w:line="240" w:lineRule="auto"/>
        <w:rPr>
          <w:rFonts w:ascii="Arial" w:hAnsi="Arial" w:cs="Arial"/>
          <w:b/>
          <w:sz w:val="24"/>
          <w:szCs w:val="24"/>
        </w:rPr>
      </w:pPr>
    </w:p>
    <w:p w14:paraId="3EA95929" w14:textId="77777777" w:rsidR="0091268F" w:rsidRPr="003368FE" w:rsidRDefault="0091268F" w:rsidP="0091268F">
      <w:pPr>
        <w:spacing w:after="0" w:line="240" w:lineRule="auto"/>
        <w:rPr>
          <w:rFonts w:ascii="Arial" w:hAnsi="Arial" w:cs="Arial"/>
          <w:b/>
          <w:sz w:val="24"/>
          <w:szCs w:val="24"/>
        </w:rPr>
      </w:pPr>
      <w:r w:rsidRPr="003368FE">
        <w:rPr>
          <w:rFonts w:ascii="Arial" w:eastAsia="Arial" w:hAnsi="Arial" w:cs="Arial"/>
          <w:b/>
          <w:sz w:val="24"/>
          <w:szCs w:val="24"/>
          <w:lang w:val="cy-GB" w:bidi="cy-GB"/>
        </w:rPr>
        <w:t>DYLETSWYDDAU/CYFRIFOLDEBAU</w:t>
      </w:r>
    </w:p>
    <w:p w14:paraId="01CE5D4B" w14:textId="77777777" w:rsidR="00245D1E" w:rsidRPr="003368FE" w:rsidRDefault="00245D1E" w:rsidP="0091268F">
      <w:pPr>
        <w:spacing w:after="0" w:line="240" w:lineRule="auto"/>
        <w:rPr>
          <w:rFonts w:ascii="Arial" w:hAnsi="Arial"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91268F" w:rsidRPr="0074773A" w14:paraId="72E2E0FA" w14:textId="77777777" w:rsidTr="00984309">
        <w:tc>
          <w:tcPr>
            <w:tcW w:w="5000" w:type="pct"/>
          </w:tcPr>
          <w:p w14:paraId="64DDA484" w14:textId="77777777" w:rsidR="000D1087" w:rsidRDefault="000D1087" w:rsidP="000D1087">
            <w:pPr>
              <w:shd w:val="clear" w:color="auto" w:fill="FFFFFF"/>
              <w:spacing w:after="0" w:line="240" w:lineRule="auto"/>
              <w:rPr>
                <w:rFonts w:ascii="Arial" w:hAnsi="Arial" w:cs="Arial"/>
                <w:sz w:val="24"/>
                <w:szCs w:val="24"/>
              </w:rPr>
            </w:pPr>
            <w:r w:rsidRPr="00621577">
              <w:rPr>
                <w:rFonts w:ascii="Arial" w:eastAsia="Arial" w:hAnsi="Arial" w:cs="Arial"/>
                <w:sz w:val="24"/>
                <w:szCs w:val="24"/>
                <w:lang w:val="cy-GB" w:bidi="cy-GB"/>
              </w:rPr>
              <w:t xml:space="preserve">Bydd deiliad y swydd yn gyfrifol am gydgysylltu prosesau derbyn, trosglwyddo a rhyddhau mewn wardiau. </w:t>
            </w:r>
          </w:p>
          <w:p w14:paraId="25FD447B" w14:textId="77777777" w:rsidR="000D1087" w:rsidRDefault="000D1087" w:rsidP="000D1087">
            <w:pPr>
              <w:shd w:val="clear" w:color="auto" w:fill="FFFFFF"/>
              <w:spacing w:after="0" w:line="240" w:lineRule="auto"/>
              <w:rPr>
                <w:rFonts w:ascii="Arial" w:hAnsi="Arial" w:cs="Arial"/>
                <w:sz w:val="24"/>
                <w:szCs w:val="24"/>
              </w:rPr>
            </w:pPr>
          </w:p>
          <w:p w14:paraId="0038FC14" w14:textId="77777777" w:rsidR="000D1087" w:rsidRDefault="000D1087" w:rsidP="000D1087">
            <w:pPr>
              <w:shd w:val="clear" w:color="auto" w:fill="FFFFFF"/>
              <w:spacing w:after="0" w:line="240" w:lineRule="auto"/>
              <w:rPr>
                <w:rFonts w:ascii="Arial" w:hAnsi="Arial" w:cs="Arial"/>
                <w:sz w:val="24"/>
                <w:szCs w:val="24"/>
              </w:rPr>
            </w:pPr>
            <w:r w:rsidRPr="00621577">
              <w:rPr>
                <w:rFonts w:ascii="Arial" w:eastAsia="Arial" w:hAnsi="Arial" w:cs="Arial"/>
                <w:sz w:val="24"/>
                <w:szCs w:val="24"/>
                <w:lang w:val="cy-GB" w:bidi="cy-GB"/>
              </w:rPr>
              <w:t xml:space="preserve">Cymryd agwedd ragweithiol drwy sicrhau bod rhyddhau cleifion yn cael ei gynllunio ar gyfer yr wythnos i ddod.  </w:t>
            </w:r>
          </w:p>
          <w:p w14:paraId="252B3321" w14:textId="77777777" w:rsidR="000D1087" w:rsidRDefault="000D1087" w:rsidP="000D1087">
            <w:pPr>
              <w:shd w:val="clear" w:color="auto" w:fill="FFFFFF"/>
              <w:spacing w:after="0" w:line="240" w:lineRule="auto"/>
              <w:rPr>
                <w:rFonts w:ascii="Arial" w:hAnsi="Arial" w:cs="Arial"/>
                <w:sz w:val="24"/>
                <w:szCs w:val="24"/>
              </w:rPr>
            </w:pPr>
          </w:p>
          <w:p w14:paraId="055544BF" w14:textId="77777777" w:rsidR="000D1087" w:rsidRDefault="000D1087" w:rsidP="000D1087">
            <w:pPr>
              <w:shd w:val="clear" w:color="auto" w:fill="FFFFFF"/>
              <w:spacing w:after="0" w:line="240" w:lineRule="auto"/>
              <w:rPr>
                <w:rFonts w:ascii="Arial" w:hAnsi="Arial" w:cs="Arial"/>
                <w:sz w:val="24"/>
                <w:szCs w:val="24"/>
              </w:rPr>
            </w:pPr>
            <w:r w:rsidRPr="00621577">
              <w:rPr>
                <w:rFonts w:ascii="Arial" w:eastAsia="Arial" w:hAnsi="Arial" w:cs="Arial"/>
                <w:sz w:val="24"/>
                <w:szCs w:val="24"/>
                <w:lang w:val="cy-GB" w:bidi="cy-GB"/>
              </w:rPr>
              <w:t xml:space="preserve">Bydd y swydd yn canolbwyntio ar leihau oedi ac aneffeithlonrwydd mewn ysbytai trwy, er enghraifft, cyflymu diagnosteg a barn arbenigol yn ogystal â chyflawni prosesau cynllunio. </w:t>
            </w:r>
          </w:p>
          <w:p w14:paraId="333B0763" w14:textId="77777777" w:rsidR="000D1087" w:rsidRDefault="000D1087" w:rsidP="000D1087">
            <w:pPr>
              <w:shd w:val="clear" w:color="auto" w:fill="FFFFFF"/>
              <w:spacing w:after="0" w:line="240" w:lineRule="auto"/>
              <w:rPr>
                <w:rFonts w:ascii="Arial" w:hAnsi="Arial" w:cs="Arial"/>
                <w:sz w:val="24"/>
                <w:szCs w:val="24"/>
              </w:rPr>
            </w:pPr>
          </w:p>
          <w:p w14:paraId="7A973D0C" w14:textId="77777777" w:rsidR="000D1087" w:rsidRPr="00621577" w:rsidRDefault="000D1087" w:rsidP="000D1087">
            <w:pPr>
              <w:shd w:val="clear" w:color="auto" w:fill="FFFFFF"/>
              <w:spacing w:after="0" w:line="240" w:lineRule="auto"/>
              <w:rPr>
                <w:rFonts w:ascii="Arial" w:hAnsi="Arial" w:cs="Arial"/>
                <w:sz w:val="24"/>
                <w:szCs w:val="24"/>
              </w:rPr>
            </w:pPr>
            <w:r w:rsidRPr="00621577">
              <w:rPr>
                <w:rFonts w:ascii="Arial" w:eastAsia="Arial" w:hAnsi="Arial" w:cs="Arial"/>
                <w:sz w:val="24"/>
                <w:szCs w:val="24"/>
                <w:lang w:val="cy-GB" w:bidi="cy-GB"/>
              </w:rPr>
              <w:t>Gweithredu fel pwynt cyswllt allweddol ar gyfer oedi coch mewnol (fel rhan o’r dull Coch i Wyrdd) a chymryd pob cam dichonadwy i gael y cleifion hyn i statws gwyrdd.</w:t>
            </w:r>
          </w:p>
          <w:p w14:paraId="170DFEA1" w14:textId="77777777" w:rsidR="000D1087" w:rsidRPr="00621577" w:rsidRDefault="000D1087" w:rsidP="000D1087">
            <w:pPr>
              <w:shd w:val="clear" w:color="auto" w:fill="FFFFFF"/>
              <w:spacing w:after="0" w:line="240" w:lineRule="auto"/>
              <w:rPr>
                <w:rFonts w:ascii="Arial" w:hAnsi="Arial" w:cs="Arial"/>
                <w:sz w:val="24"/>
                <w:szCs w:val="24"/>
              </w:rPr>
            </w:pPr>
          </w:p>
          <w:p w14:paraId="0EEE3757" w14:textId="77777777" w:rsidR="000D1087" w:rsidRDefault="000D1087" w:rsidP="000D1087">
            <w:pPr>
              <w:shd w:val="clear" w:color="auto" w:fill="FFFFFF"/>
              <w:spacing w:after="0" w:line="240" w:lineRule="auto"/>
              <w:rPr>
                <w:rFonts w:ascii="Arial" w:hAnsi="Arial" w:cs="Arial"/>
                <w:sz w:val="24"/>
                <w:szCs w:val="24"/>
              </w:rPr>
            </w:pPr>
            <w:r w:rsidRPr="00621577">
              <w:rPr>
                <w:rFonts w:ascii="Arial" w:eastAsia="Arial" w:hAnsi="Arial" w:cs="Arial"/>
                <w:sz w:val="24"/>
                <w:szCs w:val="24"/>
                <w:lang w:val="cy-GB" w:bidi="cy-GB"/>
              </w:rPr>
              <w:t xml:space="preserve">Cynnal presenoldeb rheolaidd o fewn yr adran/ward ddynodedig, mynd i bob cyfarfod rownd Bwrdd dyddiol ac unrhyw gynadleddau achos aml-broffesiynol i sicrhau bod yr holl gamau gweithredu yn cael eu nodi a'u dilyn i </w:t>
            </w:r>
            <w:proofErr w:type="spellStart"/>
            <w:r w:rsidRPr="00621577">
              <w:rPr>
                <w:rFonts w:ascii="Arial" w:eastAsia="Arial" w:hAnsi="Arial" w:cs="Arial"/>
                <w:sz w:val="24"/>
                <w:szCs w:val="24"/>
                <w:lang w:val="cy-GB" w:bidi="cy-GB"/>
              </w:rPr>
              <w:t>fyny'n</w:t>
            </w:r>
            <w:proofErr w:type="spellEnd"/>
            <w:r w:rsidRPr="00621577">
              <w:rPr>
                <w:rFonts w:ascii="Arial" w:eastAsia="Arial" w:hAnsi="Arial" w:cs="Arial"/>
                <w:sz w:val="24"/>
                <w:szCs w:val="24"/>
                <w:lang w:val="cy-GB" w:bidi="cy-GB"/>
              </w:rPr>
              <w:t xml:space="preserve"> brydlon.  </w:t>
            </w:r>
          </w:p>
          <w:p w14:paraId="63CDB7B4" w14:textId="77777777" w:rsidR="000D1087" w:rsidRDefault="000D1087" w:rsidP="000D1087">
            <w:pPr>
              <w:shd w:val="clear" w:color="auto" w:fill="FFFFFF"/>
              <w:spacing w:after="0" w:line="240" w:lineRule="auto"/>
              <w:rPr>
                <w:rFonts w:ascii="Arial" w:hAnsi="Arial" w:cs="Arial"/>
                <w:sz w:val="24"/>
                <w:szCs w:val="24"/>
              </w:rPr>
            </w:pPr>
          </w:p>
          <w:p w14:paraId="660D6FF2" w14:textId="77777777" w:rsidR="000D1087" w:rsidRPr="00621577" w:rsidRDefault="000D1087" w:rsidP="000D1087">
            <w:pPr>
              <w:shd w:val="clear" w:color="auto" w:fill="FFFFFF"/>
              <w:spacing w:after="0" w:line="240" w:lineRule="auto"/>
              <w:rPr>
                <w:rFonts w:ascii="Arial" w:hAnsi="Arial" w:cs="Arial"/>
                <w:sz w:val="24"/>
                <w:szCs w:val="24"/>
              </w:rPr>
            </w:pPr>
            <w:r w:rsidRPr="00621577">
              <w:rPr>
                <w:rFonts w:ascii="Arial" w:eastAsia="Arial" w:hAnsi="Arial" w:cs="Arial"/>
                <w:sz w:val="24"/>
                <w:szCs w:val="24"/>
                <w:lang w:val="cy-GB" w:bidi="cy-GB"/>
              </w:rPr>
              <w:lastRenderedPageBreak/>
              <w:t>Gweithio gyda'r tîm amlddisgyblaethol i nodi cleifion y gellid eu rhyddhau a galluogi'r cleifion hyn i gael eu hadolygu cyn gynted â phosibl.</w:t>
            </w:r>
          </w:p>
          <w:p w14:paraId="2C8C84E9" w14:textId="77777777" w:rsidR="000D1087" w:rsidRPr="00621577" w:rsidRDefault="000D1087" w:rsidP="000D1087">
            <w:pPr>
              <w:shd w:val="clear" w:color="auto" w:fill="FFFFFF"/>
              <w:spacing w:after="0" w:line="240" w:lineRule="auto"/>
              <w:rPr>
                <w:rFonts w:ascii="Arial" w:hAnsi="Arial" w:cs="Arial"/>
                <w:sz w:val="24"/>
                <w:szCs w:val="24"/>
              </w:rPr>
            </w:pPr>
          </w:p>
          <w:p w14:paraId="25D3AB00" w14:textId="77777777" w:rsidR="000D1087" w:rsidRDefault="000D1087" w:rsidP="000D1087">
            <w:pPr>
              <w:shd w:val="clear" w:color="auto" w:fill="FFFFFF"/>
              <w:spacing w:after="0" w:line="240" w:lineRule="auto"/>
              <w:rPr>
                <w:rFonts w:ascii="Arial" w:hAnsi="Arial" w:cs="Arial"/>
                <w:sz w:val="24"/>
                <w:szCs w:val="24"/>
              </w:rPr>
            </w:pPr>
            <w:r w:rsidRPr="00621577">
              <w:rPr>
                <w:rFonts w:ascii="Arial" w:eastAsia="Arial" w:hAnsi="Arial" w:cs="Arial"/>
                <w:sz w:val="24"/>
                <w:szCs w:val="24"/>
                <w:lang w:val="cy-GB" w:bidi="cy-GB"/>
              </w:rPr>
              <w:t xml:space="preserve">Bydd deiliad y swydd yn gyfrifol am sicrhau bod y cynllun rhyddhau yn cael ei adolygu gan y tîm amlddisgyblaethol proffesiynol a’i ddiweddaru a hysbysu rheolwr y ward/prif nyrs /tîm amlddisgyblaethol os nad oes gan gleifion gynllun rheoli wedi’i ddogfennu, sy’n cynnwys y dyddiad y disgwylir iddo fod yn barod yn feddygol/ffit, o fewn 24 awr i dderbyn y claf i’r ward. </w:t>
            </w:r>
          </w:p>
          <w:p w14:paraId="4453D5FF" w14:textId="77777777" w:rsidR="000D1087" w:rsidRDefault="000D1087" w:rsidP="000D1087">
            <w:pPr>
              <w:shd w:val="clear" w:color="auto" w:fill="FFFFFF"/>
              <w:spacing w:after="0" w:line="240" w:lineRule="auto"/>
              <w:rPr>
                <w:rFonts w:ascii="Arial" w:hAnsi="Arial" w:cs="Arial"/>
                <w:sz w:val="24"/>
                <w:szCs w:val="24"/>
              </w:rPr>
            </w:pPr>
          </w:p>
          <w:p w14:paraId="5F457DEA" w14:textId="77777777" w:rsidR="000D1087" w:rsidRPr="00621577" w:rsidRDefault="000D1087" w:rsidP="000D1087">
            <w:pPr>
              <w:shd w:val="clear" w:color="auto" w:fill="FFFFFF"/>
              <w:spacing w:after="0" w:line="240" w:lineRule="auto"/>
              <w:rPr>
                <w:rFonts w:ascii="Arial" w:hAnsi="Arial" w:cs="Arial"/>
                <w:sz w:val="24"/>
                <w:szCs w:val="24"/>
              </w:rPr>
            </w:pPr>
            <w:r w:rsidRPr="00621577">
              <w:rPr>
                <w:rFonts w:ascii="Arial" w:eastAsia="Arial" w:hAnsi="Arial" w:cs="Arial"/>
                <w:sz w:val="24"/>
                <w:szCs w:val="24"/>
                <w:lang w:val="cy-GB" w:bidi="cy-GB"/>
              </w:rPr>
              <w:t xml:space="preserve">Olrhain atgyfeiriadau Un Pwynt Mynediad ar gyfer cleifion sydd angen cymorth cymunedol a gweithredu fel y bo'n briodol. Sicrhau bod yr holl ddiweddariadau perthnasol ar gael ar y systemau TG gofynnol. </w:t>
            </w:r>
          </w:p>
          <w:p w14:paraId="07FC5187" w14:textId="77777777" w:rsidR="000D1087" w:rsidRPr="00621577" w:rsidRDefault="000D1087" w:rsidP="000D1087">
            <w:pPr>
              <w:shd w:val="clear" w:color="auto" w:fill="FFFFFF"/>
              <w:spacing w:after="0" w:line="240" w:lineRule="auto"/>
              <w:rPr>
                <w:rFonts w:ascii="Arial" w:hAnsi="Arial" w:cs="Arial"/>
                <w:sz w:val="24"/>
                <w:szCs w:val="24"/>
              </w:rPr>
            </w:pPr>
          </w:p>
          <w:p w14:paraId="75D06183" w14:textId="77777777" w:rsidR="000D1087" w:rsidRPr="00621577" w:rsidRDefault="000D1087" w:rsidP="000D1087">
            <w:pPr>
              <w:shd w:val="clear" w:color="auto" w:fill="FFFFFF"/>
              <w:spacing w:after="0" w:line="240" w:lineRule="auto"/>
              <w:rPr>
                <w:rFonts w:ascii="Arial" w:hAnsi="Arial" w:cs="Arial"/>
                <w:sz w:val="24"/>
                <w:szCs w:val="24"/>
              </w:rPr>
            </w:pPr>
            <w:r w:rsidRPr="00621577">
              <w:rPr>
                <w:rFonts w:ascii="Arial" w:eastAsia="Arial" w:hAnsi="Arial" w:cs="Arial"/>
                <w:sz w:val="24"/>
                <w:szCs w:val="24"/>
                <w:lang w:val="cy-GB" w:bidi="cy-GB"/>
              </w:rPr>
              <w:t xml:space="preserve">Cydgysylltu â staff clinigol i nodi anghenion cleifion er mwyn helpu i wneud penderfyniadau prydlon ar gyfer cleifion y nodwyd eu bod yn debygol o gael eu rhyddhau bob sifft. </w:t>
            </w:r>
          </w:p>
          <w:p w14:paraId="5639C4A4" w14:textId="77777777" w:rsidR="000D1087" w:rsidRPr="00621577" w:rsidRDefault="000D1087" w:rsidP="000D1087">
            <w:pPr>
              <w:shd w:val="clear" w:color="auto" w:fill="FFFFFF"/>
              <w:spacing w:after="0" w:line="240" w:lineRule="auto"/>
              <w:rPr>
                <w:rFonts w:ascii="Arial" w:hAnsi="Arial" w:cs="Arial"/>
                <w:sz w:val="24"/>
                <w:szCs w:val="24"/>
              </w:rPr>
            </w:pPr>
          </w:p>
          <w:p w14:paraId="0139B0B5" w14:textId="77777777" w:rsidR="000D1087" w:rsidRPr="00621577" w:rsidRDefault="000D1087" w:rsidP="000D1087">
            <w:pPr>
              <w:shd w:val="clear" w:color="auto" w:fill="FFFFFF"/>
              <w:spacing w:after="0" w:line="240" w:lineRule="auto"/>
              <w:rPr>
                <w:rFonts w:ascii="Arial" w:hAnsi="Arial" w:cs="Arial"/>
                <w:sz w:val="24"/>
                <w:szCs w:val="24"/>
              </w:rPr>
            </w:pPr>
            <w:r w:rsidRPr="00621577">
              <w:rPr>
                <w:rFonts w:ascii="Arial" w:eastAsia="Arial" w:hAnsi="Arial" w:cs="Arial"/>
                <w:sz w:val="24"/>
                <w:szCs w:val="24"/>
                <w:lang w:val="cy-GB" w:bidi="cy-GB"/>
              </w:rPr>
              <w:t>Hyrwyddo a gwneud y defnydd gorau o'r lolfa ryddhau, lle bo ar gael ac yn briodol.  Nodi a hwyluso'r broses o drosglwyddo cleifion sy'n bodloni'r meini prawf yn gynnar i'r lolfa a defnyddio rowndiau bwrdd/sgrymiau yn y prynhawn i nodi addasrwydd lolfeydd rhyddhau ar gyfer rhyddhau diwrnod nesaf.</w:t>
            </w:r>
          </w:p>
          <w:p w14:paraId="1D3CBD2A" w14:textId="77777777" w:rsidR="000D1087" w:rsidRPr="00621577" w:rsidRDefault="000D1087" w:rsidP="000D1087">
            <w:pPr>
              <w:shd w:val="clear" w:color="auto" w:fill="FFFFFF"/>
              <w:spacing w:after="0" w:line="240" w:lineRule="auto"/>
              <w:rPr>
                <w:rFonts w:ascii="Arial" w:hAnsi="Arial" w:cs="Arial"/>
                <w:b/>
                <w:color w:val="00B0F0"/>
                <w:sz w:val="24"/>
                <w:szCs w:val="24"/>
              </w:rPr>
            </w:pPr>
          </w:p>
          <w:p w14:paraId="3E31AA95" w14:textId="77777777" w:rsidR="000D1087" w:rsidRPr="00621577" w:rsidRDefault="000D1087" w:rsidP="000D1087">
            <w:pPr>
              <w:shd w:val="clear" w:color="auto" w:fill="FFFFFF"/>
              <w:spacing w:after="0" w:line="240" w:lineRule="auto"/>
              <w:rPr>
                <w:rFonts w:ascii="Arial" w:hAnsi="Arial" w:cs="Arial"/>
                <w:sz w:val="24"/>
                <w:szCs w:val="24"/>
              </w:rPr>
            </w:pPr>
            <w:r w:rsidRPr="00621577">
              <w:rPr>
                <w:rFonts w:ascii="Arial" w:eastAsia="Arial" w:hAnsi="Arial" w:cs="Arial"/>
                <w:sz w:val="24"/>
                <w:szCs w:val="24"/>
                <w:lang w:val="cy-GB" w:bidi="cy-GB"/>
              </w:rPr>
              <w:t xml:space="preserve">Sicrhau bod cleifion, eu gofalwyr ac aelodau'r tîm amlddisgyblaethol yn cael eu cynnwys yn llawn a bod ganddynt gyfathrebu gweithredol ar bob cam o broses derbyn, trosglwyddo a rhyddhau cleifion. Yn ogystal, lle bo'n briodol ac wedi'i ddirprwyo, cael sgyrsiau 'beth sy'n bwysig' gyda chleifion. </w:t>
            </w:r>
          </w:p>
          <w:p w14:paraId="1269EF8F" w14:textId="77777777" w:rsidR="000D1087" w:rsidRPr="00621577" w:rsidRDefault="000D1087" w:rsidP="000D1087">
            <w:pPr>
              <w:shd w:val="clear" w:color="auto" w:fill="FFFFFF"/>
              <w:spacing w:after="0" w:line="240" w:lineRule="auto"/>
              <w:rPr>
                <w:rFonts w:ascii="Arial" w:hAnsi="Arial" w:cs="Arial"/>
                <w:sz w:val="24"/>
                <w:szCs w:val="24"/>
              </w:rPr>
            </w:pPr>
          </w:p>
          <w:p w14:paraId="0517FF71" w14:textId="77777777" w:rsidR="000D1087" w:rsidRPr="00621577" w:rsidRDefault="000D1087" w:rsidP="000D1087">
            <w:pPr>
              <w:shd w:val="clear" w:color="auto" w:fill="FFFFFF"/>
              <w:spacing w:after="0" w:line="240" w:lineRule="auto"/>
              <w:rPr>
                <w:rFonts w:ascii="Arial" w:hAnsi="Arial" w:cs="Arial"/>
                <w:sz w:val="24"/>
                <w:szCs w:val="24"/>
              </w:rPr>
            </w:pPr>
            <w:r w:rsidRPr="00621577">
              <w:rPr>
                <w:rFonts w:ascii="Arial" w:eastAsia="Arial" w:hAnsi="Arial" w:cs="Arial"/>
                <w:sz w:val="24"/>
                <w:szCs w:val="24"/>
                <w:lang w:val="cy-GB" w:bidi="cy-GB"/>
              </w:rPr>
              <w:t xml:space="preserve">Gweithredu fel pwynt cyswllt ar gyfer teuluoedd/gofalwyr o ran cael yr wybodaeth ddiweddaraf am statws gofal cyn derbyn, trosglwyddiadau ward/ysbyty a chynllunio rhyddhau. </w:t>
            </w:r>
          </w:p>
          <w:p w14:paraId="04AF5843" w14:textId="77777777" w:rsidR="000D1087" w:rsidRPr="00621577" w:rsidRDefault="000D1087" w:rsidP="000D1087">
            <w:pPr>
              <w:shd w:val="clear" w:color="auto" w:fill="FFFFFF"/>
              <w:spacing w:after="0" w:line="240" w:lineRule="auto"/>
              <w:rPr>
                <w:rFonts w:ascii="Arial" w:hAnsi="Arial" w:cs="Arial"/>
                <w:sz w:val="24"/>
                <w:szCs w:val="24"/>
              </w:rPr>
            </w:pPr>
          </w:p>
          <w:p w14:paraId="55D9BD62" w14:textId="77777777" w:rsidR="000D1087" w:rsidRPr="00621577" w:rsidRDefault="000D1087" w:rsidP="000D1087">
            <w:pPr>
              <w:shd w:val="clear" w:color="auto" w:fill="FFFFFF"/>
              <w:spacing w:after="0" w:line="240" w:lineRule="auto"/>
              <w:rPr>
                <w:rFonts w:ascii="Arial" w:hAnsi="Arial" w:cs="Arial"/>
                <w:sz w:val="24"/>
                <w:szCs w:val="24"/>
              </w:rPr>
            </w:pPr>
            <w:r w:rsidRPr="00621577">
              <w:rPr>
                <w:rFonts w:ascii="Arial" w:eastAsia="Arial" w:hAnsi="Arial" w:cs="Arial"/>
                <w:sz w:val="24"/>
                <w:szCs w:val="24"/>
                <w:lang w:val="cy-GB" w:bidi="cy-GB"/>
              </w:rPr>
              <w:t>Datblygu partneriaeth effeithiol gydag unrhyw fannau derbyn a rheolwyr gwelyau i gydlynu trosglwyddo cleifion yn amserol, cyn gynted â phosibl.</w:t>
            </w:r>
          </w:p>
          <w:p w14:paraId="1D43378A" w14:textId="77777777" w:rsidR="000D1087" w:rsidRPr="00621577" w:rsidRDefault="000D1087" w:rsidP="000D1087">
            <w:pPr>
              <w:shd w:val="clear" w:color="auto" w:fill="FFFFFF"/>
              <w:spacing w:after="0" w:line="240" w:lineRule="auto"/>
              <w:rPr>
                <w:rFonts w:ascii="Arial" w:hAnsi="Arial" w:cs="Arial"/>
                <w:sz w:val="24"/>
                <w:szCs w:val="24"/>
              </w:rPr>
            </w:pPr>
          </w:p>
          <w:p w14:paraId="36B661EE" w14:textId="77777777" w:rsidR="000D1087" w:rsidRPr="00621577" w:rsidRDefault="000D1087" w:rsidP="000D1087">
            <w:pPr>
              <w:shd w:val="clear" w:color="auto" w:fill="FFFFFF"/>
              <w:spacing w:after="0" w:line="240" w:lineRule="auto"/>
              <w:rPr>
                <w:rFonts w:ascii="Arial" w:hAnsi="Arial" w:cs="Arial"/>
                <w:sz w:val="24"/>
                <w:szCs w:val="24"/>
              </w:rPr>
            </w:pPr>
            <w:r w:rsidRPr="00621577">
              <w:rPr>
                <w:rFonts w:ascii="Arial" w:eastAsia="Arial" w:hAnsi="Arial" w:cs="Arial"/>
                <w:sz w:val="24"/>
                <w:szCs w:val="24"/>
                <w:lang w:val="cy-GB" w:bidi="cy-GB"/>
              </w:rPr>
              <w:t>Hwyluso a chynnal cydweithio da rhwng ysbytai, gwasanaethau cymdeithasol cymunedol, sefydliadau trydydd sector ac asiantaethau eraill. Cydgysylltu â thimau acíwt a chymunedol i gydlynu adolygiadau achos BIM/MDT/DST yn ôl yr angen.</w:t>
            </w:r>
          </w:p>
          <w:p w14:paraId="0DD7B52A" w14:textId="77777777" w:rsidR="000D1087" w:rsidRPr="00621577" w:rsidRDefault="000D1087" w:rsidP="000D1087">
            <w:pPr>
              <w:shd w:val="clear" w:color="auto" w:fill="FFFFFF"/>
              <w:spacing w:after="0" w:line="240" w:lineRule="auto"/>
              <w:rPr>
                <w:rFonts w:ascii="Arial" w:hAnsi="Arial" w:cs="Arial"/>
                <w:b/>
                <w:color w:val="00B0F0"/>
                <w:sz w:val="24"/>
                <w:szCs w:val="24"/>
              </w:rPr>
            </w:pPr>
          </w:p>
          <w:p w14:paraId="274DCD99" w14:textId="77777777" w:rsidR="000D1087" w:rsidRPr="00621577" w:rsidRDefault="000D1087" w:rsidP="000D1087">
            <w:pPr>
              <w:shd w:val="clear" w:color="auto" w:fill="FFFFFF"/>
              <w:spacing w:after="0" w:line="240" w:lineRule="auto"/>
              <w:rPr>
                <w:rFonts w:ascii="Arial" w:hAnsi="Arial" w:cs="Arial"/>
                <w:sz w:val="24"/>
                <w:szCs w:val="24"/>
              </w:rPr>
            </w:pPr>
            <w:r w:rsidRPr="00621577">
              <w:rPr>
                <w:rFonts w:ascii="Arial" w:eastAsia="Arial" w:hAnsi="Arial" w:cs="Arial"/>
                <w:sz w:val="24"/>
                <w:szCs w:val="24"/>
                <w:lang w:val="cy-GB" w:bidi="cy-GB"/>
              </w:rPr>
              <w:t>Sicrhau bod yr holl drefniadau angenrheidiol yn cael eu rhoi ar waith i optimeiddio rhyddhau cleifion gan gynnwys llythyr gan Feddyg Teulu, apwyntiad claf allanol, TTO/TTH wedi’u trefnu a chludiant cleifion wedi’i drefnu a’i gadarnhau os oes angen. Rhoi gwybod i berthynas agosaf y claf am yr amser rhyddhau a ragwelir a phan fydd y claf wedi gadael y ward.</w:t>
            </w:r>
          </w:p>
          <w:p w14:paraId="6ED5290A" w14:textId="77777777" w:rsidR="000D1087" w:rsidRPr="00621577" w:rsidRDefault="000D1087" w:rsidP="000D1087">
            <w:pPr>
              <w:shd w:val="clear" w:color="auto" w:fill="FFFFFF"/>
              <w:spacing w:after="0" w:line="240" w:lineRule="auto"/>
              <w:rPr>
                <w:rFonts w:ascii="Arial" w:hAnsi="Arial" w:cs="Arial"/>
                <w:sz w:val="24"/>
                <w:szCs w:val="24"/>
              </w:rPr>
            </w:pPr>
          </w:p>
          <w:p w14:paraId="02946943" w14:textId="77777777" w:rsidR="000D1087" w:rsidRPr="00621577" w:rsidRDefault="000D1087" w:rsidP="000D1087">
            <w:pPr>
              <w:shd w:val="clear" w:color="auto" w:fill="FFFFFF"/>
              <w:spacing w:after="0" w:line="240" w:lineRule="auto"/>
              <w:rPr>
                <w:rFonts w:ascii="Arial" w:hAnsi="Arial" w:cs="Arial"/>
                <w:sz w:val="24"/>
                <w:szCs w:val="24"/>
              </w:rPr>
            </w:pPr>
            <w:r w:rsidRPr="00621577">
              <w:rPr>
                <w:rFonts w:ascii="Arial" w:eastAsia="Arial" w:hAnsi="Arial" w:cs="Arial"/>
                <w:sz w:val="24"/>
                <w:szCs w:val="24"/>
                <w:lang w:val="cy-GB" w:bidi="cy-GB"/>
              </w:rPr>
              <w:t>Gweithio gyda thîm amlddisgyblaethol y ward i sicrhau bod yr holl drefniadau ar gyfer rhyddhau'r diwrnod nesaf yn cael eu rhoi ar waith y diwrnod cynt a bod rhythm naturiol o ran cynllunio rhyddhau a pharatoi “gwneud gwaith yfory heddiw”</w:t>
            </w:r>
          </w:p>
          <w:p w14:paraId="1296CFF0" w14:textId="77777777" w:rsidR="000D1087" w:rsidRPr="00621577" w:rsidRDefault="000D1087" w:rsidP="000D1087">
            <w:pPr>
              <w:shd w:val="clear" w:color="auto" w:fill="FFFFFF"/>
              <w:spacing w:after="0" w:line="240" w:lineRule="auto"/>
              <w:rPr>
                <w:rFonts w:ascii="Arial" w:hAnsi="Arial" w:cs="Arial"/>
                <w:sz w:val="24"/>
                <w:szCs w:val="24"/>
              </w:rPr>
            </w:pPr>
          </w:p>
          <w:p w14:paraId="3EB3DE31" w14:textId="77777777" w:rsidR="000D1087" w:rsidRPr="00621577" w:rsidRDefault="000D1087" w:rsidP="000D1087">
            <w:pPr>
              <w:shd w:val="clear" w:color="auto" w:fill="FFFFFF"/>
              <w:spacing w:after="0" w:line="240" w:lineRule="auto"/>
              <w:rPr>
                <w:rFonts w:ascii="Arial" w:hAnsi="Arial" w:cs="Arial"/>
                <w:sz w:val="24"/>
                <w:szCs w:val="24"/>
              </w:rPr>
            </w:pPr>
            <w:r w:rsidRPr="00621577">
              <w:rPr>
                <w:rFonts w:ascii="Arial" w:eastAsia="Arial" w:hAnsi="Arial" w:cs="Arial"/>
                <w:sz w:val="24"/>
                <w:szCs w:val="24"/>
                <w:lang w:val="cy-GB" w:bidi="cy-GB"/>
              </w:rPr>
              <w:t>Sicrhau bod unrhyw drefniadau rhyddhau ar benwythnosau ar gyfer cleifion sydd yn barod yn feddygol yn cael eu gweithredu mewn modd amserol. Mae hyn yn cynnwys hyrwyddo/cefnogi’r defnydd o ryddhau ar sail meini prawf lle bo’n briodol, a chefnogi clinigwyr i ddogfennu meini prawf galluogi clinigol ar gyfer rhyddhau yn nodiadau cleifion</w:t>
            </w:r>
          </w:p>
          <w:p w14:paraId="155FCA88" w14:textId="77777777" w:rsidR="000D1087" w:rsidRPr="00621577" w:rsidRDefault="000D1087" w:rsidP="000D1087">
            <w:pPr>
              <w:shd w:val="clear" w:color="auto" w:fill="FFFFFF"/>
              <w:spacing w:after="0" w:line="240" w:lineRule="auto"/>
              <w:rPr>
                <w:rFonts w:ascii="Arial" w:hAnsi="Arial" w:cs="Arial"/>
                <w:sz w:val="24"/>
                <w:szCs w:val="24"/>
              </w:rPr>
            </w:pPr>
          </w:p>
          <w:p w14:paraId="16E976E3" w14:textId="77777777" w:rsidR="000D1087" w:rsidRPr="00621577" w:rsidRDefault="000D1087" w:rsidP="000D1087">
            <w:pPr>
              <w:shd w:val="clear" w:color="auto" w:fill="FFFFFF"/>
              <w:spacing w:after="0" w:line="240" w:lineRule="auto"/>
              <w:rPr>
                <w:rFonts w:ascii="Arial" w:hAnsi="Arial" w:cs="Arial"/>
                <w:sz w:val="24"/>
                <w:szCs w:val="24"/>
              </w:rPr>
            </w:pPr>
            <w:r w:rsidRPr="00621577">
              <w:rPr>
                <w:rFonts w:ascii="Arial" w:eastAsia="Arial" w:hAnsi="Arial" w:cs="Arial"/>
                <w:sz w:val="24"/>
                <w:szCs w:val="24"/>
                <w:lang w:val="cy-GB" w:bidi="cy-GB"/>
              </w:rPr>
              <w:t>Yn gyfrifol am fonitro a diweddaru byrddau gwyn y wardiau, ac am fewnbynnu data i systemau clinigol sy'n cefnogi optimeiddio llif cleifion. Sicrhau gwybodaeth amser real sy'n llywio trafodaethau a phenderfyniadau ynghylch llif a rhyddhau</w:t>
            </w:r>
          </w:p>
          <w:p w14:paraId="15828DC7" w14:textId="77777777" w:rsidR="000D1087" w:rsidRPr="00621577" w:rsidRDefault="000D1087" w:rsidP="000D1087">
            <w:pPr>
              <w:shd w:val="clear" w:color="auto" w:fill="FFFFFF"/>
              <w:spacing w:after="0" w:line="240" w:lineRule="auto"/>
              <w:rPr>
                <w:rFonts w:ascii="Arial" w:hAnsi="Arial" w:cs="Arial"/>
                <w:sz w:val="24"/>
                <w:szCs w:val="24"/>
              </w:rPr>
            </w:pPr>
          </w:p>
          <w:p w14:paraId="4C85BE52" w14:textId="77777777" w:rsidR="000D1087" w:rsidRPr="00621577" w:rsidRDefault="000D1087" w:rsidP="000D1087">
            <w:pPr>
              <w:shd w:val="clear" w:color="auto" w:fill="FFFFFF"/>
              <w:spacing w:after="0" w:line="240" w:lineRule="auto"/>
              <w:rPr>
                <w:rFonts w:ascii="Arial" w:hAnsi="Arial" w:cs="Arial"/>
                <w:sz w:val="24"/>
                <w:szCs w:val="24"/>
              </w:rPr>
            </w:pPr>
            <w:r w:rsidRPr="00621577">
              <w:rPr>
                <w:rFonts w:ascii="Arial" w:eastAsia="Arial" w:hAnsi="Arial" w:cs="Arial"/>
                <w:sz w:val="24"/>
                <w:szCs w:val="24"/>
                <w:lang w:val="cy-GB" w:bidi="cy-GB"/>
              </w:rPr>
              <w:t>Gwella 'llif' y ward yn barhaus a chynyddu amser nyrs i glaf mewn amgylchedd cynyddol brysur trwy ddefnyddio menter a datblygu ffyrdd arloesol o ddatblygu'r rôl hon.</w:t>
            </w:r>
          </w:p>
          <w:p w14:paraId="41E31E04" w14:textId="77777777" w:rsidR="000D1087" w:rsidRPr="00621577" w:rsidRDefault="000D1087" w:rsidP="000D1087">
            <w:pPr>
              <w:shd w:val="clear" w:color="auto" w:fill="FFFFFF"/>
              <w:spacing w:after="0" w:line="240" w:lineRule="auto"/>
              <w:rPr>
                <w:rFonts w:ascii="Arial" w:hAnsi="Arial" w:cs="Arial"/>
                <w:sz w:val="24"/>
                <w:szCs w:val="24"/>
              </w:rPr>
            </w:pPr>
          </w:p>
          <w:p w14:paraId="41034B35" w14:textId="77777777" w:rsidR="000D1087" w:rsidRDefault="000D1087" w:rsidP="000D1087">
            <w:pPr>
              <w:shd w:val="clear" w:color="auto" w:fill="FFFFFF"/>
              <w:spacing w:after="0" w:line="240" w:lineRule="auto"/>
              <w:rPr>
                <w:rFonts w:ascii="Arial" w:hAnsi="Arial" w:cs="Arial"/>
                <w:sz w:val="24"/>
                <w:szCs w:val="24"/>
              </w:rPr>
            </w:pPr>
            <w:r w:rsidRPr="00621577">
              <w:rPr>
                <w:rFonts w:ascii="Arial" w:eastAsia="Arial" w:hAnsi="Arial" w:cs="Arial"/>
                <w:sz w:val="24"/>
                <w:szCs w:val="24"/>
                <w:lang w:val="cy-GB" w:bidi="cy-GB"/>
              </w:rPr>
              <w:t xml:space="preserve">Efallai y bydd disgwyl i ddeiliad y swydd hon hefyd ymgymryd â chyfrifoldebau sy'n cyd-fynd â dyletswyddau clerc ward a dyletswyddau gweinyddol cyffredinol. </w:t>
            </w:r>
          </w:p>
          <w:p w14:paraId="3668FC3B" w14:textId="77777777" w:rsidR="00D50974" w:rsidRDefault="00D50974" w:rsidP="000D1087">
            <w:pPr>
              <w:shd w:val="clear" w:color="auto" w:fill="FFFFFF"/>
              <w:spacing w:after="0" w:line="240" w:lineRule="auto"/>
              <w:rPr>
                <w:rFonts w:ascii="Arial" w:hAnsi="Arial" w:cs="Arial"/>
                <w:sz w:val="24"/>
                <w:szCs w:val="24"/>
              </w:rPr>
            </w:pPr>
          </w:p>
          <w:p w14:paraId="74A14450" w14:textId="77777777" w:rsidR="00D50974" w:rsidRPr="00D50974" w:rsidRDefault="00D50974" w:rsidP="000D1087">
            <w:pPr>
              <w:shd w:val="clear" w:color="auto" w:fill="FFFFFF"/>
              <w:spacing w:after="0" w:line="240" w:lineRule="auto"/>
              <w:rPr>
                <w:rFonts w:ascii="Arial" w:hAnsi="Arial" w:cs="Arial"/>
                <w:b/>
                <w:bCs/>
                <w:sz w:val="24"/>
                <w:szCs w:val="24"/>
                <w:u w:val="single"/>
              </w:rPr>
            </w:pPr>
            <w:r w:rsidRPr="00D50974">
              <w:rPr>
                <w:rFonts w:ascii="Arial" w:eastAsia="Arial" w:hAnsi="Arial" w:cs="Arial"/>
                <w:b/>
                <w:sz w:val="24"/>
                <w:szCs w:val="24"/>
                <w:u w:val="single"/>
                <w:lang w:val="cy-GB" w:bidi="cy-GB"/>
              </w:rPr>
              <w:t>Ymdrech ac Amgylchedd</w:t>
            </w:r>
          </w:p>
          <w:p w14:paraId="69C6ABF1" w14:textId="77777777" w:rsidR="00D50974" w:rsidRDefault="00D50974" w:rsidP="000D1087">
            <w:pPr>
              <w:shd w:val="clear" w:color="auto" w:fill="FFFFFF"/>
              <w:spacing w:after="0" w:line="240" w:lineRule="auto"/>
              <w:rPr>
                <w:rFonts w:ascii="Arial" w:hAnsi="Arial" w:cs="Arial"/>
                <w:sz w:val="24"/>
                <w:szCs w:val="24"/>
              </w:rPr>
            </w:pPr>
            <w:r>
              <w:rPr>
                <w:rFonts w:ascii="Arial" w:eastAsia="Arial" w:hAnsi="Arial" w:cs="Arial"/>
                <w:sz w:val="24"/>
                <w:szCs w:val="24"/>
                <w:lang w:val="cy-GB" w:bidi="cy-GB"/>
              </w:rPr>
              <w:t>Gweithio mewn amgylchedd swyddfa</w:t>
            </w:r>
          </w:p>
          <w:p w14:paraId="05BF3890" w14:textId="77777777" w:rsidR="00D50974" w:rsidRDefault="00D50974" w:rsidP="000D1087">
            <w:pPr>
              <w:shd w:val="clear" w:color="auto" w:fill="FFFFFF"/>
              <w:spacing w:after="0" w:line="240" w:lineRule="auto"/>
              <w:rPr>
                <w:rFonts w:ascii="Arial" w:hAnsi="Arial" w:cs="Arial"/>
                <w:sz w:val="24"/>
                <w:szCs w:val="24"/>
              </w:rPr>
            </w:pPr>
          </w:p>
          <w:p w14:paraId="13E99108" w14:textId="77777777" w:rsidR="00D50974" w:rsidRDefault="00D50974" w:rsidP="000D1087">
            <w:pPr>
              <w:shd w:val="clear" w:color="auto" w:fill="FFFFFF"/>
              <w:spacing w:after="0" w:line="240" w:lineRule="auto"/>
              <w:rPr>
                <w:rFonts w:ascii="Arial" w:hAnsi="Arial" w:cs="Arial"/>
                <w:sz w:val="24"/>
                <w:szCs w:val="24"/>
              </w:rPr>
            </w:pPr>
            <w:r>
              <w:rPr>
                <w:rFonts w:ascii="Arial" w:eastAsia="Arial" w:hAnsi="Arial" w:cs="Arial"/>
                <w:sz w:val="24"/>
                <w:szCs w:val="24"/>
                <w:lang w:val="cy-GB" w:bidi="cy-GB"/>
              </w:rPr>
              <w:t>Canolbwyntio bob dydd ar gydgysylltu derbyniadau ward, trosglwyddo, a rhyddhau cleifion pan fo’r amgylchedd yn anrhagweladwy</w:t>
            </w:r>
          </w:p>
          <w:p w14:paraId="026D9389" w14:textId="77777777" w:rsidR="00D50974" w:rsidRDefault="00D50974" w:rsidP="000D1087">
            <w:pPr>
              <w:shd w:val="clear" w:color="auto" w:fill="FFFFFF"/>
              <w:spacing w:after="0" w:line="240" w:lineRule="auto"/>
              <w:rPr>
                <w:rFonts w:ascii="Arial" w:hAnsi="Arial" w:cs="Arial"/>
                <w:sz w:val="24"/>
                <w:szCs w:val="24"/>
              </w:rPr>
            </w:pPr>
          </w:p>
          <w:p w14:paraId="40C1A804" w14:textId="77777777" w:rsidR="00D50974" w:rsidRDefault="00D50974" w:rsidP="00D50974">
            <w:pPr>
              <w:shd w:val="clear" w:color="auto" w:fill="FFFFFF"/>
              <w:spacing w:after="0" w:line="240" w:lineRule="auto"/>
              <w:rPr>
                <w:rFonts w:ascii="Arial" w:hAnsi="Arial" w:cs="Arial"/>
                <w:sz w:val="24"/>
                <w:szCs w:val="24"/>
              </w:rPr>
            </w:pPr>
            <w:r>
              <w:rPr>
                <w:rFonts w:ascii="Arial" w:eastAsia="Arial" w:hAnsi="Arial" w:cs="Arial"/>
                <w:sz w:val="24"/>
                <w:szCs w:val="24"/>
                <w:lang w:val="cy-GB" w:bidi="cy-GB"/>
              </w:rPr>
              <w:t>Mae'r swydd hon yn bwynt cyswllt ar gyfer teuluoedd/gofalwyr i gael yr wybodaeth ddiweddaraf am statws gofal cyn derbyn, trosglwyddiadau ward/ysbyty a chynllunio rhyddhau.  Felly mae'n debygol y bydd gofynion emosiynol a sefyllfaoedd anodd yn aml.</w:t>
            </w:r>
          </w:p>
          <w:p w14:paraId="6057729A" w14:textId="77777777" w:rsidR="00BF50F4" w:rsidRDefault="00BF50F4" w:rsidP="00D50974">
            <w:pPr>
              <w:shd w:val="clear" w:color="auto" w:fill="FFFFFF"/>
              <w:spacing w:after="0" w:line="240" w:lineRule="auto"/>
              <w:rPr>
                <w:rFonts w:ascii="Arial" w:hAnsi="Arial" w:cs="Arial"/>
                <w:sz w:val="24"/>
                <w:szCs w:val="24"/>
              </w:rPr>
            </w:pPr>
          </w:p>
          <w:p w14:paraId="15D463ED" w14:textId="77777777" w:rsidR="00BF50F4" w:rsidRPr="00621577" w:rsidRDefault="00BF50F4" w:rsidP="00D50974">
            <w:pPr>
              <w:shd w:val="clear" w:color="auto" w:fill="FFFFFF"/>
              <w:spacing w:after="0" w:line="240" w:lineRule="auto"/>
              <w:rPr>
                <w:rFonts w:ascii="Arial" w:hAnsi="Arial" w:cs="Arial"/>
                <w:sz w:val="24"/>
                <w:szCs w:val="24"/>
              </w:rPr>
            </w:pPr>
            <w:r>
              <w:rPr>
                <w:rFonts w:ascii="Arial" w:eastAsia="Arial" w:hAnsi="Arial" w:cs="Arial"/>
                <w:sz w:val="24"/>
                <w:szCs w:val="24"/>
                <w:lang w:val="cy-GB" w:bidi="cy-GB"/>
              </w:rPr>
              <w:t>Defnyddio Uned Arddangos Weledol (VDU) fwy neu lai yn barhaus.</w:t>
            </w:r>
          </w:p>
          <w:p w14:paraId="100A36BE" w14:textId="77777777" w:rsidR="00280881" w:rsidRPr="0074773A" w:rsidRDefault="00280881" w:rsidP="0074773A">
            <w:pPr>
              <w:spacing w:after="0" w:line="240" w:lineRule="auto"/>
              <w:rPr>
                <w:rFonts w:ascii="Arial" w:hAnsi="Arial" w:cs="Arial"/>
                <w:color w:val="FF0000"/>
                <w:sz w:val="24"/>
                <w:szCs w:val="24"/>
              </w:rPr>
            </w:pPr>
          </w:p>
        </w:tc>
      </w:tr>
    </w:tbl>
    <w:p w14:paraId="04DDBB61" w14:textId="77777777" w:rsidR="00816A62" w:rsidRDefault="00816A62" w:rsidP="001E5B1D">
      <w:pPr>
        <w:spacing w:after="0" w:line="240" w:lineRule="auto"/>
        <w:jc w:val="center"/>
        <w:rPr>
          <w:rFonts w:ascii="Arial" w:hAnsi="Arial" w:cs="Arial"/>
          <w:b/>
          <w:sz w:val="32"/>
          <w:szCs w:val="32"/>
          <w:u w:val="single"/>
        </w:rPr>
      </w:pPr>
    </w:p>
    <w:p w14:paraId="496A22B9" w14:textId="77777777" w:rsidR="00816A62" w:rsidRDefault="00816A62" w:rsidP="001E5B1D">
      <w:pPr>
        <w:spacing w:after="0" w:line="240" w:lineRule="auto"/>
        <w:jc w:val="center"/>
        <w:rPr>
          <w:rFonts w:ascii="Arial" w:hAnsi="Arial" w:cs="Arial"/>
          <w:b/>
          <w:sz w:val="32"/>
          <w:szCs w:val="32"/>
          <w:u w:val="single"/>
        </w:rPr>
      </w:pPr>
    </w:p>
    <w:p w14:paraId="07C2ECAD" w14:textId="77777777" w:rsidR="00B065DE" w:rsidRDefault="00B065DE" w:rsidP="001E5B1D">
      <w:pPr>
        <w:spacing w:after="0" w:line="240" w:lineRule="auto"/>
        <w:jc w:val="center"/>
        <w:rPr>
          <w:rFonts w:ascii="Arial" w:hAnsi="Arial" w:cs="Arial"/>
          <w:b/>
          <w:sz w:val="32"/>
          <w:szCs w:val="32"/>
          <w:u w:val="single"/>
        </w:rPr>
      </w:pPr>
    </w:p>
    <w:p w14:paraId="5BFE57AD" w14:textId="77777777" w:rsidR="00B065DE" w:rsidRDefault="00B065DE" w:rsidP="001E5B1D">
      <w:pPr>
        <w:spacing w:after="0" w:line="240" w:lineRule="auto"/>
        <w:jc w:val="center"/>
        <w:rPr>
          <w:rFonts w:ascii="Arial" w:hAnsi="Arial" w:cs="Arial"/>
          <w:b/>
          <w:sz w:val="32"/>
          <w:szCs w:val="32"/>
          <w:u w:val="single"/>
        </w:rPr>
      </w:pPr>
    </w:p>
    <w:p w14:paraId="477675D8" w14:textId="77777777" w:rsidR="00B065DE" w:rsidRDefault="00B065DE" w:rsidP="001E5B1D">
      <w:pPr>
        <w:spacing w:after="0" w:line="240" w:lineRule="auto"/>
        <w:jc w:val="center"/>
        <w:rPr>
          <w:rFonts w:ascii="Arial" w:hAnsi="Arial" w:cs="Arial"/>
          <w:b/>
          <w:sz w:val="32"/>
          <w:szCs w:val="32"/>
          <w:u w:val="single"/>
        </w:rPr>
      </w:pPr>
    </w:p>
    <w:p w14:paraId="2693ABD3" w14:textId="77777777" w:rsidR="00B065DE" w:rsidRDefault="00B065DE" w:rsidP="001E5B1D">
      <w:pPr>
        <w:spacing w:after="0" w:line="240" w:lineRule="auto"/>
        <w:jc w:val="center"/>
        <w:rPr>
          <w:rFonts w:ascii="Arial" w:hAnsi="Arial" w:cs="Arial"/>
          <w:b/>
          <w:sz w:val="32"/>
          <w:szCs w:val="32"/>
          <w:u w:val="single"/>
        </w:rPr>
      </w:pPr>
    </w:p>
    <w:p w14:paraId="0A3374A7" w14:textId="77777777" w:rsidR="00B065DE" w:rsidRDefault="00B065DE" w:rsidP="001E5B1D">
      <w:pPr>
        <w:spacing w:after="0" w:line="240" w:lineRule="auto"/>
        <w:jc w:val="center"/>
        <w:rPr>
          <w:rFonts w:ascii="Arial" w:hAnsi="Arial" w:cs="Arial"/>
          <w:b/>
          <w:sz w:val="32"/>
          <w:szCs w:val="32"/>
          <w:u w:val="single"/>
        </w:rPr>
      </w:pPr>
    </w:p>
    <w:p w14:paraId="730EEA94" w14:textId="77777777" w:rsidR="00B065DE" w:rsidRDefault="00B065DE" w:rsidP="001E5B1D">
      <w:pPr>
        <w:spacing w:after="0" w:line="240" w:lineRule="auto"/>
        <w:jc w:val="center"/>
        <w:rPr>
          <w:rFonts w:ascii="Arial" w:hAnsi="Arial" w:cs="Arial"/>
          <w:b/>
          <w:sz w:val="32"/>
          <w:szCs w:val="32"/>
          <w:u w:val="single"/>
        </w:rPr>
      </w:pPr>
    </w:p>
    <w:p w14:paraId="1E4A2DA6" w14:textId="77777777" w:rsidR="00B065DE" w:rsidRDefault="00B065DE" w:rsidP="001E5B1D">
      <w:pPr>
        <w:spacing w:after="0" w:line="240" w:lineRule="auto"/>
        <w:jc w:val="center"/>
        <w:rPr>
          <w:rFonts w:ascii="Arial" w:hAnsi="Arial" w:cs="Arial"/>
          <w:b/>
          <w:sz w:val="32"/>
          <w:szCs w:val="32"/>
          <w:u w:val="single"/>
        </w:rPr>
      </w:pPr>
    </w:p>
    <w:p w14:paraId="1EC5F2C7" w14:textId="77777777" w:rsidR="00B065DE" w:rsidRDefault="00B065DE" w:rsidP="001E5B1D">
      <w:pPr>
        <w:spacing w:after="0" w:line="240" w:lineRule="auto"/>
        <w:jc w:val="center"/>
        <w:rPr>
          <w:rFonts w:ascii="Arial" w:hAnsi="Arial" w:cs="Arial"/>
          <w:b/>
          <w:sz w:val="32"/>
          <w:szCs w:val="32"/>
          <w:u w:val="single"/>
        </w:rPr>
      </w:pPr>
    </w:p>
    <w:p w14:paraId="2AFF7BFC" w14:textId="77777777" w:rsidR="00B065DE" w:rsidRDefault="00B065DE" w:rsidP="001E5B1D">
      <w:pPr>
        <w:spacing w:after="0" w:line="240" w:lineRule="auto"/>
        <w:jc w:val="center"/>
        <w:rPr>
          <w:rFonts w:ascii="Arial" w:hAnsi="Arial" w:cs="Arial"/>
          <w:b/>
          <w:sz w:val="32"/>
          <w:szCs w:val="32"/>
          <w:u w:val="single"/>
        </w:rPr>
      </w:pPr>
    </w:p>
    <w:p w14:paraId="26443529" w14:textId="77777777" w:rsidR="00B065DE" w:rsidRDefault="00B065DE" w:rsidP="001E5B1D">
      <w:pPr>
        <w:spacing w:after="0" w:line="240" w:lineRule="auto"/>
        <w:jc w:val="center"/>
        <w:rPr>
          <w:rFonts w:ascii="Arial" w:hAnsi="Arial" w:cs="Arial"/>
          <w:b/>
          <w:sz w:val="32"/>
          <w:szCs w:val="32"/>
          <w:u w:val="single"/>
        </w:rPr>
      </w:pPr>
    </w:p>
    <w:p w14:paraId="21B82BBB" w14:textId="77777777" w:rsidR="00B065DE" w:rsidRDefault="00B065DE" w:rsidP="001E5B1D">
      <w:pPr>
        <w:spacing w:after="0" w:line="240" w:lineRule="auto"/>
        <w:jc w:val="center"/>
        <w:rPr>
          <w:rFonts w:ascii="Arial" w:hAnsi="Arial" w:cs="Arial"/>
          <w:b/>
          <w:sz w:val="32"/>
          <w:szCs w:val="32"/>
          <w:u w:val="single"/>
        </w:rPr>
      </w:pPr>
    </w:p>
    <w:p w14:paraId="31726380" w14:textId="77777777" w:rsidR="00B065DE" w:rsidRDefault="00B065DE" w:rsidP="001E5B1D">
      <w:pPr>
        <w:spacing w:after="0" w:line="240" w:lineRule="auto"/>
        <w:jc w:val="center"/>
        <w:rPr>
          <w:rFonts w:ascii="Arial" w:hAnsi="Arial" w:cs="Arial"/>
          <w:b/>
          <w:sz w:val="32"/>
          <w:szCs w:val="32"/>
          <w:u w:val="single"/>
        </w:rPr>
      </w:pPr>
    </w:p>
    <w:p w14:paraId="0C5FF2AE" w14:textId="77777777" w:rsidR="00B065DE" w:rsidRDefault="00B065DE" w:rsidP="001E5B1D">
      <w:pPr>
        <w:spacing w:after="0" w:line="240" w:lineRule="auto"/>
        <w:jc w:val="center"/>
        <w:rPr>
          <w:rFonts w:ascii="Arial" w:hAnsi="Arial" w:cs="Arial"/>
          <w:b/>
          <w:sz w:val="32"/>
          <w:szCs w:val="32"/>
          <w:u w:val="single"/>
        </w:rPr>
      </w:pPr>
    </w:p>
    <w:p w14:paraId="57EDB422" w14:textId="77777777" w:rsidR="00B065DE" w:rsidRDefault="00B065DE" w:rsidP="001E5B1D">
      <w:pPr>
        <w:spacing w:after="0" w:line="240" w:lineRule="auto"/>
        <w:jc w:val="center"/>
        <w:rPr>
          <w:rFonts w:ascii="Arial" w:hAnsi="Arial" w:cs="Arial"/>
          <w:b/>
          <w:sz w:val="32"/>
          <w:szCs w:val="32"/>
          <w:u w:val="single"/>
        </w:rPr>
      </w:pPr>
    </w:p>
    <w:p w14:paraId="55245BA9" w14:textId="77777777" w:rsidR="00B065DE" w:rsidRDefault="00B065DE" w:rsidP="001E5B1D">
      <w:pPr>
        <w:spacing w:after="0" w:line="240" w:lineRule="auto"/>
        <w:jc w:val="center"/>
        <w:rPr>
          <w:rFonts w:ascii="Arial" w:hAnsi="Arial" w:cs="Arial"/>
          <w:b/>
          <w:sz w:val="32"/>
          <w:szCs w:val="32"/>
          <w:u w:val="single"/>
        </w:rPr>
      </w:pPr>
    </w:p>
    <w:p w14:paraId="6EDD3E08" w14:textId="77777777" w:rsidR="00B065DE" w:rsidRDefault="00B065DE" w:rsidP="001E5B1D">
      <w:pPr>
        <w:spacing w:after="0" w:line="240" w:lineRule="auto"/>
        <w:jc w:val="center"/>
        <w:rPr>
          <w:rFonts w:ascii="Arial" w:hAnsi="Arial" w:cs="Arial"/>
          <w:b/>
          <w:sz w:val="32"/>
          <w:szCs w:val="32"/>
          <w:u w:val="single"/>
        </w:rPr>
      </w:pPr>
    </w:p>
    <w:p w14:paraId="2A5F1183" w14:textId="77777777" w:rsidR="00FC3B1F" w:rsidRPr="003368FE" w:rsidRDefault="00EB3720" w:rsidP="001E5B1D">
      <w:pPr>
        <w:spacing w:after="0" w:line="240" w:lineRule="auto"/>
        <w:jc w:val="center"/>
        <w:rPr>
          <w:rFonts w:ascii="Arial" w:hAnsi="Arial" w:cs="Arial"/>
          <w:b/>
          <w:sz w:val="32"/>
          <w:szCs w:val="32"/>
          <w:u w:val="single"/>
        </w:rPr>
      </w:pPr>
      <w:r w:rsidRPr="003368FE">
        <w:rPr>
          <w:rFonts w:ascii="Arial" w:eastAsia="Arial" w:hAnsi="Arial" w:cs="Arial"/>
          <w:b/>
          <w:sz w:val="32"/>
          <w:szCs w:val="32"/>
          <w:u w:val="single"/>
          <w:lang w:val="cy-GB" w:bidi="cy-GB"/>
        </w:rPr>
        <w:t>MANYLEB Y PERSON</w:t>
      </w:r>
    </w:p>
    <w:p w14:paraId="1C2F8D62" w14:textId="77777777" w:rsidR="00DF7549" w:rsidRPr="003368FE" w:rsidRDefault="00DF7549" w:rsidP="00CD1ABD">
      <w:pPr>
        <w:spacing w:after="0" w:line="240" w:lineRule="auto"/>
        <w:rPr>
          <w:rFonts w:ascii="Arial" w:hAnsi="Arial" w:cs="Arial"/>
          <w:b/>
          <w:sz w:val="20"/>
          <w:szCs w:val="20"/>
        </w:rPr>
      </w:pPr>
    </w:p>
    <w:p w14:paraId="674FA451" w14:textId="77777777" w:rsidR="00DF7549" w:rsidRPr="003368FE" w:rsidRDefault="00DF7549" w:rsidP="00CD1ABD">
      <w:pPr>
        <w:spacing w:after="0" w:line="240" w:lineRule="auto"/>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168"/>
        <w:gridCol w:w="2246"/>
        <w:gridCol w:w="2990"/>
      </w:tblGrid>
      <w:tr w:rsidR="00991B8C" w:rsidRPr="003368FE" w14:paraId="4C4AD148" w14:textId="77777777" w:rsidTr="001E7946">
        <w:trPr>
          <w:trHeight w:hRule="exact" w:val="624"/>
        </w:trPr>
        <w:tc>
          <w:tcPr>
            <w:tcW w:w="1803" w:type="dxa"/>
          </w:tcPr>
          <w:p w14:paraId="755FAEB5" w14:textId="77777777" w:rsidR="00D22AEF" w:rsidRPr="00B065DE" w:rsidRDefault="00D22AEF" w:rsidP="002B7FD0">
            <w:pPr>
              <w:spacing w:after="0" w:line="240" w:lineRule="auto"/>
              <w:rPr>
                <w:rFonts w:ascii="Arial" w:hAnsi="Arial" w:cs="Arial"/>
                <w:b/>
                <w:sz w:val="24"/>
                <w:szCs w:val="24"/>
              </w:rPr>
            </w:pPr>
            <w:r w:rsidRPr="00B065DE">
              <w:rPr>
                <w:rFonts w:ascii="Arial" w:eastAsia="Arial" w:hAnsi="Arial" w:cs="Arial"/>
                <w:b/>
                <w:sz w:val="24"/>
                <w:szCs w:val="24"/>
                <w:lang w:val="cy-GB" w:bidi="cy-GB"/>
              </w:rPr>
              <w:t>NODWEDDION</w:t>
            </w:r>
          </w:p>
        </w:tc>
        <w:tc>
          <w:tcPr>
            <w:tcW w:w="3214" w:type="dxa"/>
          </w:tcPr>
          <w:p w14:paraId="72BE5C8C" w14:textId="77777777" w:rsidR="00D22AEF" w:rsidRPr="000D1087" w:rsidRDefault="00D22AEF" w:rsidP="002B7FD0">
            <w:pPr>
              <w:spacing w:after="0" w:line="240" w:lineRule="auto"/>
              <w:rPr>
                <w:rFonts w:ascii="Arial" w:hAnsi="Arial" w:cs="Arial"/>
                <w:b/>
                <w:sz w:val="24"/>
                <w:szCs w:val="24"/>
              </w:rPr>
            </w:pPr>
            <w:r w:rsidRPr="000D1087">
              <w:rPr>
                <w:rFonts w:ascii="Arial" w:eastAsia="Arial" w:hAnsi="Arial" w:cs="Arial"/>
                <w:b/>
                <w:sz w:val="24"/>
                <w:szCs w:val="24"/>
                <w:lang w:val="cy-GB" w:bidi="cy-GB"/>
              </w:rPr>
              <w:t>HANFODOL</w:t>
            </w:r>
          </w:p>
        </w:tc>
        <w:tc>
          <w:tcPr>
            <w:tcW w:w="2250" w:type="dxa"/>
          </w:tcPr>
          <w:p w14:paraId="0BF15E60" w14:textId="77777777" w:rsidR="00D22AEF" w:rsidRPr="000D1087" w:rsidRDefault="00D22AEF" w:rsidP="002B7FD0">
            <w:pPr>
              <w:spacing w:after="0" w:line="240" w:lineRule="auto"/>
              <w:rPr>
                <w:rFonts w:ascii="Arial" w:hAnsi="Arial" w:cs="Arial"/>
                <w:b/>
                <w:sz w:val="24"/>
                <w:szCs w:val="24"/>
              </w:rPr>
            </w:pPr>
            <w:r w:rsidRPr="000D1087">
              <w:rPr>
                <w:rFonts w:ascii="Arial" w:eastAsia="Arial" w:hAnsi="Arial" w:cs="Arial"/>
                <w:b/>
                <w:sz w:val="24"/>
                <w:szCs w:val="24"/>
                <w:lang w:val="cy-GB" w:bidi="cy-GB"/>
              </w:rPr>
              <w:t>DYMUNOL</w:t>
            </w:r>
          </w:p>
        </w:tc>
        <w:tc>
          <w:tcPr>
            <w:tcW w:w="3047" w:type="dxa"/>
          </w:tcPr>
          <w:p w14:paraId="2C802CFE" w14:textId="0C59EEF8" w:rsidR="00D22AEF" w:rsidRPr="000D1087" w:rsidRDefault="00D22AEF" w:rsidP="002B7FD0">
            <w:pPr>
              <w:spacing w:after="0" w:line="240" w:lineRule="auto"/>
              <w:rPr>
                <w:rFonts w:ascii="Arial" w:hAnsi="Arial" w:cs="Arial"/>
                <w:b/>
                <w:sz w:val="24"/>
                <w:szCs w:val="24"/>
              </w:rPr>
            </w:pPr>
            <w:r w:rsidRPr="000D1087">
              <w:rPr>
                <w:rFonts w:ascii="Arial" w:eastAsia="Arial" w:hAnsi="Arial" w:cs="Arial"/>
                <w:b/>
                <w:sz w:val="24"/>
                <w:szCs w:val="24"/>
                <w:lang w:val="cy-GB" w:bidi="cy-GB"/>
              </w:rPr>
              <w:t>DULL</w:t>
            </w:r>
            <w:r w:rsidR="00DC792C">
              <w:rPr>
                <w:rFonts w:ascii="Arial" w:eastAsia="Arial" w:hAnsi="Arial" w:cs="Arial"/>
                <w:b/>
                <w:sz w:val="24"/>
                <w:szCs w:val="24"/>
                <w:lang w:bidi="cy-GB"/>
              </w:rPr>
              <w:t xml:space="preserve"> </w:t>
            </w:r>
            <w:r w:rsidRPr="000D1087">
              <w:rPr>
                <w:rFonts w:ascii="Arial" w:eastAsia="Arial" w:hAnsi="Arial" w:cs="Arial"/>
                <w:b/>
                <w:sz w:val="24"/>
                <w:szCs w:val="24"/>
                <w:lang w:val="cy-GB" w:bidi="cy-GB"/>
              </w:rPr>
              <w:t>ASESU</w:t>
            </w:r>
          </w:p>
        </w:tc>
      </w:tr>
      <w:tr w:rsidR="000D1087" w:rsidRPr="003368FE" w14:paraId="5FB87CC5" w14:textId="77777777" w:rsidTr="001E7946">
        <w:tc>
          <w:tcPr>
            <w:tcW w:w="1803" w:type="dxa"/>
          </w:tcPr>
          <w:p w14:paraId="6D4B9C28" w14:textId="77777777" w:rsidR="000D1087" w:rsidRPr="00B065DE" w:rsidRDefault="000D1087" w:rsidP="002B7FD0">
            <w:pPr>
              <w:spacing w:after="0" w:line="240" w:lineRule="auto"/>
              <w:rPr>
                <w:rFonts w:ascii="Arial" w:hAnsi="Arial" w:cs="Arial"/>
                <w:b/>
                <w:sz w:val="24"/>
                <w:szCs w:val="24"/>
              </w:rPr>
            </w:pPr>
            <w:r w:rsidRPr="00B065DE">
              <w:rPr>
                <w:rFonts w:ascii="Arial" w:eastAsia="Arial" w:hAnsi="Arial" w:cs="Arial"/>
                <w:b/>
                <w:sz w:val="24"/>
                <w:szCs w:val="24"/>
                <w:lang w:val="cy-GB" w:bidi="cy-GB"/>
              </w:rPr>
              <w:t>Cymwysterau</w:t>
            </w:r>
          </w:p>
          <w:p w14:paraId="08B2A50B" w14:textId="77777777" w:rsidR="000D1087" w:rsidRPr="00B065DE" w:rsidRDefault="000D1087" w:rsidP="002B7FD0">
            <w:pPr>
              <w:spacing w:after="0" w:line="240" w:lineRule="auto"/>
              <w:rPr>
                <w:rFonts w:ascii="Arial" w:hAnsi="Arial" w:cs="Arial"/>
                <w:b/>
                <w:sz w:val="24"/>
                <w:szCs w:val="24"/>
              </w:rPr>
            </w:pPr>
            <w:r w:rsidRPr="00B065DE">
              <w:rPr>
                <w:rFonts w:ascii="Arial" w:eastAsia="Arial" w:hAnsi="Arial" w:cs="Arial"/>
                <w:b/>
                <w:sz w:val="24"/>
                <w:szCs w:val="24"/>
                <w:lang w:val="cy-GB" w:bidi="cy-GB"/>
              </w:rPr>
              <w:t>a/neu Wybodaeth</w:t>
            </w:r>
          </w:p>
          <w:p w14:paraId="487249DF" w14:textId="77777777" w:rsidR="000D1087" w:rsidRPr="00B065DE" w:rsidRDefault="000D1087" w:rsidP="002B7FD0">
            <w:pPr>
              <w:spacing w:after="0" w:line="240" w:lineRule="auto"/>
              <w:rPr>
                <w:rFonts w:ascii="Arial" w:hAnsi="Arial" w:cs="Arial"/>
                <w:sz w:val="24"/>
                <w:szCs w:val="24"/>
              </w:rPr>
            </w:pPr>
          </w:p>
          <w:p w14:paraId="6388D6A9" w14:textId="77777777" w:rsidR="000D1087" w:rsidRPr="00B065DE" w:rsidRDefault="000D1087" w:rsidP="002B7FD0">
            <w:pPr>
              <w:spacing w:after="0" w:line="240" w:lineRule="auto"/>
              <w:rPr>
                <w:rFonts w:ascii="Arial" w:hAnsi="Arial" w:cs="Arial"/>
                <w:sz w:val="24"/>
                <w:szCs w:val="24"/>
              </w:rPr>
            </w:pPr>
          </w:p>
        </w:tc>
        <w:tc>
          <w:tcPr>
            <w:tcW w:w="3214" w:type="dxa"/>
          </w:tcPr>
          <w:p w14:paraId="7DEFB656" w14:textId="3D1E9511" w:rsidR="002B7FD0" w:rsidRPr="00DC792C" w:rsidRDefault="000D1087" w:rsidP="002B7FD0">
            <w:pPr>
              <w:spacing w:after="0" w:line="240" w:lineRule="auto"/>
              <w:rPr>
                <w:rFonts w:ascii="Arial" w:hAnsi="Arial" w:cs="Arial"/>
                <w:sz w:val="24"/>
                <w:szCs w:val="24"/>
              </w:rPr>
            </w:pPr>
            <w:r w:rsidRPr="000D1087">
              <w:rPr>
                <w:rFonts w:ascii="Arial" w:eastAsia="Arial" w:hAnsi="Arial" w:cs="Arial"/>
                <w:sz w:val="24"/>
                <w:szCs w:val="24"/>
                <w:lang w:val="cy-GB" w:bidi="cy-GB"/>
              </w:rPr>
              <w:t>Gwybodaeth am weithdrefnau a systemau neu weinyddol, rhai ohonynt yn anarferol, fel ateb ymholiadau, mynd ar drywydd cynnydd, datrys problemau sy'n gysylltiedig â thasgau, a gafwyd trwy brofiad a hyfforddiant i Lefel Alwedigaethol 3 neu gyfwerth</w:t>
            </w:r>
          </w:p>
        </w:tc>
        <w:tc>
          <w:tcPr>
            <w:tcW w:w="2250" w:type="dxa"/>
          </w:tcPr>
          <w:p w14:paraId="70330F87" w14:textId="77777777" w:rsidR="000D1087" w:rsidRPr="000D1087" w:rsidRDefault="000D1087" w:rsidP="002B7FD0">
            <w:pPr>
              <w:spacing w:after="0" w:line="240" w:lineRule="auto"/>
              <w:rPr>
                <w:rFonts w:ascii="Arial" w:hAnsi="Arial" w:cs="Arial"/>
                <w:sz w:val="24"/>
                <w:szCs w:val="24"/>
              </w:rPr>
            </w:pPr>
          </w:p>
        </w:tc>
        <w:tc>
          <w:tcPr>
            <w:tcW w:w="3047" w:type="dxa"/>
          </w:tcPr>
          <w:p w14:paraId="71E7ABD8" w14:textId="77777777" w:rsidR="000D1087" w:rsidRPr="000D1087" w:rsidRDefault="000D1087" w:rsidP="002B7FD0">
            <w:pPr>
              <w:spacing w:after="0" w:line="240" w:lineRule="auto"/>
              <w:rPr>
                <w:rFonts w:ascii="Arial" w:hAnsi="Arial" w:cs="Arial"/>
                <w:sz w:val="24"/>
                <w:szCs w:val="24"/>
              </w:rPr>
            </w:pPr>
            <w:r w:rsidRPr="000D1087">
              <w:rPr>
                <w:rFonts w:ascii="Arial" w:eastAsia="Arial" w:hAnsi="Arial" w:cs="Arial"/>
                <w:sz w:val="24"/>
                <w:szCs w:val="24"/>
                <w:lang w:val="cy-GB" w:bidi="cy-GB"/>
              </w:rPr>
              <w:t>Ffurflen gais a chamau gwirio cyn cyflogi</w:t>
            </w:r>
          </w:p>
        </w:tc>
      </w:tr>
      <w:tr w:rsidR="000D1087" w:rsidRPr="003368FE" w14:paraId="487C2279" w14:textId="77777777" w:rsidTr="001E7946">
        <w:tc>
          <w:tcPr>
            <w:tcW w:w="1803" w:type="dxa"/>
          </w:tcPr>
          <w:p w14:paraId="439782C8" w14:textId="77777777" w:rsidR="000D1087" w:rsidRPr="00B065DE" w:rsidRDefault="000D1087" w:rsidP="002B7FD0">
            <w:pPr>
              <w:spacing w:after="0" w:line="240" w:lineRule="auto"/>
              <w:rPr>
                <w:rFonts w:ascii="Arial" w:hAnsi="Arial" w:cs="Arial"/>
                <w:b/>
                <w:sz w:val="24"/>
                <w:szCs w:val="24"/>
              </w:rPr>
            </w:pPr>
            <w:r w:rsidRPr="00B065DE">
              <w:rPr>
                <w:rFonts w:ascii="Arial" w:eastAsia="Arial" w:hAnsi="Arial" w:cs="Arial"/>
                <w:b/>
                <w:sz w:val="24"/>
                <w:szCs w:val="24"/>
                <w:lang w:val="cy-GB" w:bidi="cy-GB"/>
              </w:rPr>
              <w:t>Profiad</w:t>
            </w:r>
          </w:p>
          <w:p w14:paraId="26811E1B" w14:textId="77777777" w:rsidR="000D1087" w:rsidRPr="00B065DE" w:rsidRDefault="000D1087" w:rsidP="002B7FD0">
            <w:pPr>
              <w:spacing w:after="0" w:line="240" w:lineRule="auto"/>
              <w:rPr>
                <w:rFonts w:ascii="Arial" w:hAnsi="Arial" w:cs="Arial"/>
                <w:b/>
                <w:sz w:val="24"/>
                <w:szCs w:val="24"/>
              </w:rPr>
            </w:pPr>
          </w:p>
          <w:p w14:paraId="426CB76B" w14:textId="77777777" w:rsidR="000D1087" w:rsidRPr="00B065DE" w:rsidRDefault="000D1087" w:rsidP="002B7FD0">
            <w:pPr>
              <w:spacing w:after="0" w:line="240" w:lineRule="auto"/>
              <w:rPr>
                <w:rFonts w:ascii="Arial" w:hAnsi="Arial" w:cs="Arial"/>
                <w:b/>
                <w:sz w:val="24"/>
                <w:szCs w:val="24"/>
              </w:rPr>
            </w:pPr>
          </w:p>
          <w:p w14:paraId="5FC553E5" w14:textId="77777777" w:rsidR="000D1087" w:rsidRPr="00B065DE" w:rsidRDefault="000D1087" w:rsidP="002B7FD0">
            <w:pPr>
              <w:spacing w:after="0" w:line="240" w:lineRule="auto"/>
              <w:rPr>
                <w:rFonts w:ascii="Arial" w:hAnsi="Arial" w:cs="Arial"/>
                <w:b/>
                <w:sz w:val="24"/>
                <w:szCs w:val="24"/>
              </w:rPr>
            </w:pPr>
          </w:p>
        </w:tc>
        <w:tc>
          <w:tcPr>
            <w:tcW w:w="3214" w:type="dxa"/>
          </w:tcPr>
          <w:p w14:paraId="303051BB" w14:textId="77777777" w:rsidR="000D1087" w:rsidRPr="000D1087" w:rsidRDefault="000D1087" w:rsidP="002B7FD0">
            <w:pPr>
              <w:spacing w:after="0" w:line="240" w:lineRule="auto"/>
              <w:rPr>
                <w:rFonts w:ascii="Arial" w:hAnsi="Arial" w:cs="Arial"/>
                <w:sz w:val="24"/>
                <w:szCs w:val="24"/>
              </w:rPr>
            </w:pPr>
            <w:r w:rsidRPr="000D1087">
              <w:rPr>
                <w:rFonts w:ascii="Arial" w:eastAsia="Arial" w:hAnsi="Arial" w:cs="Arial"/>
                <w:sz w:val="24"/>
                <w:szCs w:val="24"/>
                <w:lang w:val="cy-GB" w:bidi="cy-GB"/>
              </w:rPr>
              <w:t xml:space="preserve">Gallu amlwg i weithio'n effeithiol mewn tîm. </w:t>
            </w:r>
          </w:p>
          <w:p w14:paraId="48BC4F18" w14:textId="77777777" w:rsidR="000D1087" w:rsidRPr="000D1087" w:rsidRDefault="000D1087" w:rsidP="002B7FD0">
            <w:pPr>
              <w:spacing w:after="0" w:line="240" w:lineRule="auto"/>
              <w:rPr>
                <w:rFonts w:ascii="Arial" w:hAnsi="Arial" w:cs="Arial"/>
                <w:sz w:val="24"/>
                <w:szCs w:val="24"/>
              </w:rPr>
            </w:pPr>
            <w:r w:rsidRPr="000D1087">
              <w:rPr>
                <w:rFonts w:ascii="Arial" w:eastAsia="Arial" w:hAnsi="Arial" w:cs="Arial"/>
                <w:sz w:val="24"/>
                <w:szCs w:val="24"/>
                <w:lang w:val="cy-GB" w:bidi="cy-GB"/>
              </w:rPr>
              <w:t xml:space="preserve"> </w:t>
            </w:r>
          </w:p>
          <w:p w14:paraId="7B333597" w14:textId="77777777" w:rsidR="000D1087" w:rsidRPr="000D1087" w:rsidRDefault="000D1087" w:rsidP="002B7FD0">
            <w:pPr>
              <w:spacing w:after="0" w:line="240" w:lineRule="auto"/>
              <w:contextualSpacing/>
              <w:rPr>
                <w:rFonts w:ascii="Arial" w:hAnsi="Arial" w:cs="Arial"/>
                <w:color w:val="000000"/>
                <w:sz w:val="24"/>
                <w:szCs w:val="24"/>
              </w:rPr>
            </w:pPr>
            <w:r w:rsidRPr="000D1087">
              <w:rPr>
                <w:rFonts w:ascii="Arial" w:eastAsia="Arial" w:hAnsi="Arial" w:cs="Arial"/>
                <w:color w:val="000000"/>
                <w:sz w:val="24"/>
                <w:szCs w:val="24"/>
                <w:lang w:val="cy-GB" w:bidi="cy-GB"/>
              </w:rPr>
              <w:t>Profiad o weithio mewn rôl weinyddol.</w:t>
            </w:r>
          </w:p>
          <w:p w14:paraId="769BD4F1" w14:textId="77777777" w:rsidR="000D1087" w:rsidRPr="000D1087" w:rsidRDefault="000D1087" w:rsidP="002B7FD0">
            <w:pPr>
              <w:pStyle w:val="ListParagraph"/>
              <w:spacing w:after="0" w:line="240" w:lineRule="auto"/>
              <w:ind w:left="0"/>
              <w:contextualSpacing/>
              <w:rPr>
                <w:rFonts w:ascii="Arial" w:hAnsi="Arial" w:cs="Arial"/>
                <w:color w:val="000000"/>
                <w:sz w:val="24"/>
                <w:szCs w:val="24"/>
              </w:rPr>
            </w:pPr>
            <w:r w:rsidRPr="000D1087">
              <w:rPr>
                <w:rFonts w:ascii="Arial" w:eastAsia="Arial" w:hAnsi="Arial" w:cs="Arial"/>
                <w:color w:val="000000"/>
                <w:sz w:val="24"/>
                <w:szCs w:val="24"/>
                <w:lang w:val="cy-GB" w:bidi="cy-GB"/>
              </w:rPr>
              <w:t>Gwybodaeth am y galwadau a wynebir yn y GIG, Gwasanaethau Cymdeithasol a gwasanaethau Cymunedol.</w:t>
            </w:r>
          </w:p>
          <w:p w14:paraId="534521C1" w14:textId="77777777" w:rsidR="000D1087" w:rsidRPr="000D1087" w:rsidRDefault="000D1087" w:rsidP="002B7FD0">
            <w:pPr>
              <w:spacing w:after="0" w:line="240" w:lineRule="auto"/>
              <w:rPr>
                <w:rFonts w:ascii="Arial" w:hAnsi="Arial" w:cs="Arial"/>
                <w:sz w:val="24"/>
                <w:szCs w:val="24"/>
              </w:rPr>
            </w:pPr>
            <w:r w:rsidRPr="000D1087">
              <w:rPr>
                <w:rFonts w:ascii="Arial" w:eastAsia="Arial" w:hAnsi="Arial" w:cs="Arial"/>
                <w:sz w:val="24"/>
                <w:szCs w:val="24"/>
                <w:lang w:val="cy-GB" w:bidi="cy-GB"/>
              </w:rPr>
              <w:t>Gwybodaeth am ofynion diogelu data</w:t>
            </w:r>
          </w:p>
          <w:p w14:paraId="1E2CBADD" w14:textId="77777777" w:rsidR="000D1087" w:rsidRPr="000D1087" w:rsidRDefault="000D1087" w:rsidP="002B7FD0">
            <w:pPr>
              <w:spacing w:after="0" w:line="240" w:lineRule="auto"/>
              <w:rPr>
                <w:rFonts w:ascii="Arial" w:hAnsi="Arial" w:cs="Arial"/>
                <w:sz w:val="24"/>
                <w:szCs w:val="24"/>
              </w:rPr>
            </w:pPr>
          </w:p>
          <w:p w14:paraId="35096A48" w14:textId="77777777" w:rsidR="000D1087" w:rsidRPr="000D1087" w:rsidRDefault="000D1087" w:rsidP="002B7FD0">
            <w:pPr>
              <w:spacing w:after="0" w:line="240" w:lineRule="auto"/>
              <w:rPr>
                <w:rFonts w:ascii="Arial" w:hAnsi="Arial" w:cs="Arial"/>
                <w:sz w:val="24"/>
                <w:szCs w:val="24"/>
              </w:rPr>
            </w:pPr>
          </w:p>
        </w:tc>
        <w:tc>
          <w:tcPr>
            <w:tcW w:w="2250" w:type="dxa"/>
          </w:tcPr>
          <w:p w14:paraId="453F1643" w14:textId="77777777" w:rsidR="000D1087" w:rsidRPr="000D1087" w:rsidRDefault="000D1087" w:rsidP="002B7FD0">
            <w:pPr>
              <w:spacing w:after="0" w:line="240" w:lineRule="auto"/>
              <w:rPr>
                <w:rFonts w:ascii="Arial" w:hAnsi="Arial" w:cs="Arial"/>
                <w:sz w:val="24"/>
                <w:szCs w:val="24"/>
              </w:rPr>
            </w:pPr>
            <w:r w:rsidRPr="000D1087">
              <w:rPr>
                <w:rFonts w:ascii="Arial" w:eastAsia="Arial" w:hAnsi="Arial" w:cs="Arial"/>
                <w:sz w:val="24"/>
                <w:szCs w:val="24"/>
                <w:lang w:val="cy-GB" w:bidi="cy-GB"/>
              </w:rPr>
              <w:t>Profiad o weithio yn y GIG, Iechyd Cymunedol, Awdurdod Lleol, neu Wasanaethau Cymdeithasol</w:t>
            </w:r>
          </w:p>
          <w:p w14:paraId="2045D478" w14:textId="77777777" w:rsidR="000D1087" w:rsidRPr="000D1087" w:rsidRDefault="000D1087" w:rsidP="002B7FD0">
            <w:pPr>
              <w:spacing w:after="0" w:line="240" w:lineRule="auto"/>
              <w:rPr>
                <w:rFonts w:ascii="Arial" w:hAnsi="Arial" w:cs="Arial"/>
                <w:sz w:val="24"/>
                <w:szCs w:val="24"/>
              </w:rPr>
            </w:pPr>
          </w:p>
          <w:p w14:paraId="31F4C80D" w14:textId="77777777" w:rsidR="000D1087" w:rsidRPr="000D1087" w:rsidRDefault="000D1087" w:rsidP="002B7FD0">
            <w:pPr>
              <w:spacing w:after="0" w:line="240" w:lineRule="auto"/>
              <w:rPr>
                <w:rFonts w:ascii="Arial" w:hAnsi="Arial" w:cs="Arial"/>
                <w:sz w:val="24"/>
                <w:szCs w:val="24"/>
              </w:rPr>
            </w:pPr>
            <w:r w:rsidRPr="000D1087">
              <w:rPr>
                <w:rFonts w:ascii="Arial" w:eastAsia="Arial" w:hAnsi="Arial" w:cs="Arial"/>
                <w:sz w:val="24"/>
                <w:szCs w:val="24"/>
                <w:lang w:val="cy-GB" w:bidi="cy-GB"/>
              </w:rPr>
              <w:t>Profiad o gyfathrebu â chleifion, teuluoedd ac aelodau o'r tîm amlddisgyblaethol</w:t>
            </w:r>
          </w:p>
          <w:p w14:paraId="16AB6701" w14:textId="77777777" w:rsidR="000D1087" w:rsidRPr="000D1087" w:rsidRDefault="000D1087" w:rsidP="002B7FD0">
            <w:pPr>
              <w:spacing w:after="0" w:line="240" w:lineRule="auto"/>
              <w:rPr>
                <w:rFonts w:ascii="Arial" w:hAnsi="Arial" w:cs="Arial"/>
                <w:sz w:val="24"/>
                <w:szCs w:val="24"/>
              </w:rPr>
            </w:pPr>
          </w:p>
          <w:p w14:paraId="072883BB" w14:textId="63A13884" w:rsidR="000D1087" w:rsidRPr="00DC792C" w:rsidRDefault="000D1087" w:rsidP="002B7FD0">
            <w:pPr>
              <w:spacing w:after="0" w:line="240" w:lineRule="auto"/>
              <w:rPr>
                <w:rFonts w:ascii="Arial" w:hAnsi="Arial" w:cs="Arial"/>
                <w:color w:val="000000"/>
                <w:sz w:val="24"/>
                <w:szCs w:val="24"/>
              </w:rPr>
            </w:pPr>
            <w:r w:rsidRPr="000D1087">
              <w:rPr>
                <w:rFonts w:ascii="Arial" w:eastAsia="Arial" w:hAnsi="Arial" w:cs="Arial"/>
                <w:color w:val="000000"/>
                <w:sz w:val="24"/>
                <w:szCs w:val="24"/>
                <w:lang w:val="cy-GB" w:bidi="cy-GB"/>
              </w:rPr>
              <w:t>Tystiolaeth o drin gwybodaeth gyfrinachol a sensitif</w:t>
            </w:r>
          </w:p>
        </w:tc>
        <w:tc>
          <w:tcPr>
            <w:tcW w:w="3047" w:type="dxa"/>
          </w:tcPr>
          <w:p w14:paraId="38524DB6" w14:textId="77777777" w:rsidR="000D1087" w:rsidRPr="000D1087" w:rsidRDefault="000D1087" w:rsidP="002B7FD0">
            <w:pPr>
              <w:spacing w:after="0" w:line="240" w:lineRule="auto"/>
              <w:rPr>
                <w:rFonts w:ascii="Arial" w:hAnsi="Arial" w:cs="Arial"/>
                <w:sz w:val="24"/>
                <w:szCs w:val="24"/>
              </w:rPr>
            </w:pPr>
            <w:r w:rsidRPr="000D1087">
              <w:rPr>
                <w:rFonts w:ascii="Arial" w:eastAsia="Arial" w:hAnsi="Arial" w:cs="Arial"/>
                <w:sz w:val="24"/>
                <w:szCs w:val="24"/>
                <w:lang w:val="cy-GB" w:bidi="cy-GB"/>
              </w:rPr>
              <w:t>Ffurflen gais a chyfweliad</w:t>
            </w:r>
          </w:p>
        </w:tc>
      </w:tr>
      <w:tr w:rsidR="000D1087" w:rsidRPr="003368FE" w14:paraId="5B70BFE3" w14:textId="77777777" w:rsidTr="001E7946">
        <w:tc>
          <w:tcPr>
            <w:tcW w:w="1803" w:type="dxa"/>
          </w:tcPr>
          <w:p w14:paraId="5D435040" w14:textId="77777777" w:rsidR="000D1087" w:rsidRPr="00B065DE" w:rsidRDefault="000D1087" w:rsidP="002B7FD0">
            <w:pPr>
              <w:spacing w:after="0" w:line="240" w:lineRule="auto"/>
              <w:rPr>
                <w:rFonts w:ascii="Arial" w:hAnsi="Arial" w:cs="Arial"/>
                <w:b/>
                <w:sz w:val="24"/>
                <w:szCs w:val="24"/>
              </w:rPr>
            </w:pPr>
            <w:r w:rsidRPr="00B065DE">
              <w:rPr>
                <w:rFonts w:ascii="Arial" w:eastAsia="Arial" w:hAnsi="Arial" w:cs="Arial"/>
                <w:b/>
                <w:sz w:val="24"/>
                <w:szCs w:val="24"/>
                <w:lang w:val="cy-GB" w:bidi="cy-GB"/>
              </w:rPr>
              <w:t>Doniau a</w:t>
            </w:r>
          </w:p>
          <w:p w14:paraId="7A6A8E59" w14:textId="77777777" w:rsidR="000D1087" w:rsidRPr="00B065DE" w:rsidRDefault="000D1087" w:rsidP="002B7FD0">
            <w:pPr>
              <w:spacing w:after="0" w:line="240" w:lineRule="auto"/>
              <w:rPr>
                <w:rFonts w:ascii="Arial" w:hAnsi="Arial" w:cs="Arial"/>
                <w:b/>
                <w:sz w:val="24"/>
                <w:szCs w:val="24"/>
              </w:rPr>
            </w:pPr>
            <w:r w:rsidRPr="00B065DE">
              <w:rPr>
                <w:rFonts w:ascii="Arial" w:eastAsia="Arial" w:hAnsi="Arial" w:cs="Arial"/>
                <w:b/>
                <w:sz w:val="24"/>
                <w:szCs w:val="24"/>
                <w:lang w:val="cy-GB" w:bidi="cy-GB"/>
              </w:rPr>
              <w:t>Galluoedd</w:t>
            </w:r>
          </w:p>
          <w:p w14:paraId="64E3EA22" w14:textId="77777777" w:rsidR="000D1087" w:rsidRPr="00B065DE" w:rsidRDefault="000D1087" w:rsidP="002B7FD0">
            <w:pPr>
              <w:spacing w:after="0" w:line="240" w:lineRule="auto"/>
              <w:rPr>
                <w:rFonts w:ascii="Arial" w:hAnsi="Arial" w:cs="Arial"/>
                <w:b/>
                <w:sz w:val="24"/>
                <w:szCs w:val="24"/>
              </w:rPr>
            </w:pPr>
          </w:p>
          <w:p w14:paraId="169A19A8" w14:textId="77777777" w:rsidR="000D1087" w:rsidRPr="00B065DE" w:rsidRDefault="000D1087" w:rsidP="002B7FD0">
            <w:pPr>
              <w:spacing w:after="0" w:line="240" w:lineRule="auto"/>
              <w:rPr>
                <w:rFonts w:ascii="Arial" w:hAnsi="Arial" w:cs="Arial"/>
                <w:b/>
                <w:sz w:val="24"/>
                <w:szCs w:val="24"/>
              </w:rPr>
            </w:pPr>
          </w:p>
        </w:tc>
        <w:tc>
          <w:tcPr>
            <w:tcW w:w="3214" w:type="dxa"/>
          </w:tcPr>
          <w:p w14:paraId="30D70CD0" w14:textId="77777777" w:rsidR="000D1087" w:rsidRPr="000D1087" w:rsidRDefault="000D1087" w:rsidP="002B7FD0">
            <w:pPr>
              <w:pStyle w:val="ListParagraph"/>
              <w:spacing w:after="0" w:line="240" w:lineRule="auto"/>
              <w:ind w:left="0"/>
              <w:contextualSpacing/>
              <w:rPr>
                <w:rFonts w:ascii="Arial" w:hAnsi="Arial" w:cs="Arial"/>
                <w:color w:val="000000"/>
                <w:sz w:val="24"/>
                <w:szCs w:val="24"/>
              </w:rPr>
            </w:pPr>
            <w:r w:rsidRPr="000D1087">
              <w:rPr>
                <w:rFonts w:ascii="Arial" w:eastAsia="Arial" w:hAnsi="Arial" w:cs="Arial"/>
                <w:color w:val="000000"/>
                <w:sz w:val="24"/>
                <w:szCs w:val="24"/>
                <w:lang w:val="cy-GB" w:bidi="cy-GB"/>
              </w:rPr>
              <w:t>Sgiliau TG rhagorol</w:t>
            </w:r>
          </w:p>
          <w:p w14:paraId="451345AE" w14:textId="77777777" w:rsidR="000D1087" w:rsidRPr="000D1087" w:rsidRDefault="000D1087" w:rsidP="002B7FD0">
            <w:pPr>
              <w:spacing w:after="0" w:line="240" w:lineRule="auto"/>
              <w:rPr>
                <w:rFonts w:ascii="Arial" w:hAnsi="Arial" w:cs="Arial"/>
                <w:color w:val="000000"/>
                <w:sz w:val="24"/>
                <w:szCs w:val="24"/>
              </w:rPr>
            </w:pPr>
            <w:r w:rsidRPr="000D1087">
              <w:rPr>
                <w:rFonts w:ascii="Arial" w:eastAsia="Arial" w:hAnsi="Arial" w:cs="Arial"/>
                <w:color w:val="000000"/>
                <w:sz w:val="24"/>
                <w:szCs w:val="24"/>
                <w:lang w:val="cy-GB" w:bidi="cy-GB"/>
              </w:rPr>
              <w:t>Yn gallu ymgymryd ag amrywiaeth o ddyletswyddau gweinyddol i gefnogi'r tîm a'r adran.</w:t>
            </w:r>
          </w:p>
          <w:p w14:paraId="0F64EDF2" w14:textId="77777777" w:rsidR="000D1087" w:rsidRPr="000D1087" w:rsidRDefault="000D1087" w:rsidP="002B7FD0">
            <w:pPr>
              <w:spacing w:after="0" w:line="240" w:lineRule="auto"/>
              <w:rPr>
                <w:rFonts w:ascii="Arial" w:hAnsi="Arial" w:cs="Arial"/>
                <w:color w:val="000000"/>
                <w:sz w:val="24"/>
                <w:szCs w:val="24"/>
              </w:rPr>
            </w:pPr>
          </w:p>
          <w:p w14:paraId="2E090633" w14:textId="77777777" w:rsidR="000D1087" w:rsidRPr="000D1087" w:rsidRDefault="000D1087" w:rsidP="002B7FD0">
            <w:pPr>
              <w:pStyle w:val="ListParagraph"/>
              <w:spacing w:after="0" w:line="240" w:lineRule="auto"/>
              <w:ind w:left="0"/>
              <w:contextualSpacing/>
              <w:rPr>
                <w:rFonts w:ascii="Arial" w:hAnsi="Arial" w:cs="Arial"/>
                <w:color w:val="000000"/>
                <w:sz w:val="24"/>
                <w:szCs w:val="24"/>
              </w:rPr>
            </w:pPr>
            <w:r w:rsidRPr="000D1087">
              <w:rPr>
                <w:rFonts w:ascii="Arial" w:eastAsia="Arial" w:hAnsi="Arial" w:cs="Arial"/>
                <w:color w:val="000000"/>
                <w:sz w:val="24"/>
                <w:szCs w:val="24"/>
                <w:lang w:val="cy-GB" w:bidi="cy-GB"/>
              </w:rPr>
              <w:lastRenderedPageBreak/>
              <w:t xml:space="preserve">Yn gallu cyfleu gwybodaeth yn effeithiol ac yn broffesiynol i ystod o </w:t>
            </w:r>
            <w:proofErr w:type="spellStart"/>
            <w:r w:rsidRPr="000D1087">
              <w:rPr>
                <w:rFonts w:ascii="Arial" w:eastAsia="Arial" w:hAnsi="Arial" w:cs="Arial"/>
                <w:color w:val="000000"/>
                <w:sz w:val="24"/>
                <w:szCs w:val="24"/>
                <w:lang w:val="cy-GB" w:bidi="cy-GB"/>
              </w:rPr>
              <w:t>randdeiliaid</w:t>
            </w:r>
            <w:proofErr w:type="spellEnd"/>
            <w:r w:rsidRPr="000D1087">
              <w:rPr>
                <w:rFonts w:ascii="Arial" w:eastAsia="Arial" w:hAnsi="Arial" w:cs="Arial"/>
                <w:color w:val="000000"/>
                <w:sz w:val="24"/>
                <w:szCs w:val="24"/>
                <w:lang w:val="cy-GB" w:bidi="cy-GB"/>
              </w:rPr>
              <w:t>, gyda lefelau amrywiol o ddealltwriaeth.</w:t>
            </w:r>
          </w:p>
          <w:p w14:paraId="2B3FAF97" w14:textId="77777777" w:rsidR="000D1087" w:rsidRPr="000D1087" w:rsidRDefault="000D1087" w:rsidP="002B7FD0">
            <w:pPr>
              <w:pStyle w:val="ListParagraph"/>
              <w:spacing w:after="0" w:line="240" w:lineRule="auto"/>
              <w:ind w:left="0"/>
              <w:contextualSpacing/>
              <w:rPr>
                <w:rFonts w:ascii="Arial" w:hAnsi="Arial" w:cs="Arial"/>
                <w:color w:val="000000"/>
                <w:sz w:val="24"/>
                <w:szCs w:val="24"/>
              </w:rPr>
            </w:pPr>
            <w:r w:rsidRPr="000D1087">
              <w:rPr>
                <w:rFonts w:ascii="Arial" w:eastAsia="Arial" w:hAnsi="Arial" w:cs="Arial"/>
                <w:color w:val="000000"/>
                <w:sz w:val="24"/>
                <w:szCs w:val="24"/>
                <w:lang w:val="cy-GB" w:bidi="cy-GB"/>
              </w:rPr>
              <w:t xml:space="preserve">Yn gallu cynghori a dylanwadu ar </w:t>
            </w:r>
            <w:proofErr w:type="spellStart"/>
            <w:r w:rsidRPr="000D1087">
              <w:rPr>
                <w:rFonts w:ascii="Arial" w:eastAsia="Arial" w:hAnsi="Arial" w:cs="Arial"/>
                <w:color w:val="000000"/>
                <w:sz w:val="24"/>
                <w:szCs w:val="24"/>
                <w:lang w:val="cy-GB" w:bidi="cy-GB"/>
              </w:rPr>
              <w:t>randdeiliaid</w:t>
            </w:r>
            <w:proofErr w:type="spellEnd"/>
            <w:r w:rsidRPr="000D1087">
              <w:rPr>
                <w:rFonts w:ascii="Arial" w:eastAsia="Arial" w:hAnsi="Arial" w:cs="Arial"/>
                <w:color w:val="000000"/>
                <w:sz w:val="24"/>
                <w:szCs w:val="24"/>
                <w:lang w:val="cy-GB" w:bidi="cy-GB"/>
              </w:rPr>
              <w:t xml:space="preserve"> allweddol.</w:t>
            </w:r>
          </w:p>
          <w:p w14:paraId="453FFE42" w14:textId="77777777" w:rsidR="000D1087" w:rsidRPr="000D1087" w:rsidRDefault="000D1087" w:rsidP="002B7FD0">
            <w:pPr>
              <w:pStyle w:val="ListParagraph"/>
              <w:spacing w:after="0" w:line="240" w:lineRule="auto"/>
              <w:ind w:left="0"/>
              <w:contextualSpacing/>
              <w:rPr>
                <w:rFonts w:ascii="Arial" w:hAnsi="Arial" w:cs="Arial"/>
                <w:color w:val="000000"/>
                <w:sz w:val="24"/>
                <w:szCs w:val="24"/>
              </w:rPr>
            </w:pPr>
            <w:r w:rsidRPr="000D1087">
              <w:rPr>
                <w:rFonts w:ascii="Arial" w:eastAsia="Arial" w:hAnsi="Arial" w:cs="Arial"/>
                <w:color w:val="000000"/>
                <w:sz w:val="24"/>
                <w:szCs w:val="24"/>
                <w:lang w:val="cy-GB" w:bidi="cy-GB"/>
              </w:rPr>
              <w:t xml:space="preserve">Yn gallu datrys problemau gan ddefnyddio menter a chreadigedd; nodi a chynnig datrysiadau ymarferol </w:t>
            </w:r>
          </w:p>
          <w:p w14:paraId="430A11FA" w14:textId="77777777" w:rsidR="000D1087" w:rsidRPr="000D1087" w:rsidRDefault="000D1087" w:rsidP="002B7FD0">
            <w:pPr>
              <w:spacing w:after="0" w:line="240" w:lineRule="auto"/>
              <w:rPr>
                <w:rFonts w:ascii="Arial" w:hAnsi="Arial" w:cs="Arial"/>
                <w:color w:val="000000"/>
                <w:sz w:val="24"/>
                <w:szCs w:val="24"/>
              </w:rPr>
            </w:pPr>
            <w:r w:rsidRPr="000D1087">
              <w:rPr>
                <w:rFonts w:ascii="Arial" w:eastAsia="Arial" w:hAnsi="Arial" w:cs="Arial"/>
                <w:color w:val="000000"/>
                <w:sz w:val="24"/>
                <w:szCs w:val="24"/>
                <w:lang w:val="cy-GB" w:bidi="cy-GB"/>
              </w:rPr>
              <w:t>Yn gallu gosod blaenoriaethau ar gyfer eich llwyth gwaith eich hun</w:t>
            </w:r>
          </w:p>
          <w:p w14:paraId="74608227" w14:textId="77777777" w:rsidR="000D1087" w:rsidRPr="000D1087" w:rsidRDefault="000D1087" w:rsidP="002B7FD0">
            <w:pPr>
              <w:spacing w:after="0" w:line="240" w:lineRule="auto"/>
              <w:rPr>
                <w:rFonts w:ascii="Arial" w:hAnsi="Arial" w:cs="Arial"/>
                <w:color w:val="000000"/>
                <w:sz w:val="24"/>
                <w:szCs w:val="24"/>
              </w:rPr>
            </w:pPr>
          </w:p>
          <w:p w14:paraId="58F4CD27" w14:textId="62EC649D" w:rsidR="000D1087" w:rsidRPr="000D1087" w:rsidRDefault="000D1087" w:rsidP="00DC792C">
            <w:pPr>
              <w:pStyle w:val="Default"/>
            </w:pPr>
            <w:r w:rsidRPr="000D1087">
              <w:rPr>
                <w:lang w:val="cy-GB" w:bidi="cy-GB"/>
              </w:rPr>
              <w:t>Yn gallu cadw'r cyfrinachedd mwyaf llym bob amser</w:t>
            </w:r>
          </w:p>
        </w:tc>
        <w:tc>
          <w:tcPr>
            <w:tcW w:w="2250" w:type="dxa"/>
          </w:tcPr>
          <w:p w14:paraId="426F43CF" w14:textId="77777777" w:rsidR="000D1087" w:rsidRPr="000D1087" w:rsidRDefault="000D1087" w:rsidP="002B7FD0">
            <w:pPr>
              <w:spacing w:after="0" w:line="240" w:lineRule="auto"/>
              <w:rPr>
                <w:rFonts w:ascii="Arial" w:hAnsi="Arial" w:cs="Arial"/>
                <w:sz w:val="24"/>
                <w:szCs w:val="24"/>
              </w:rPr>
            </w:pPr>
            <w:r w:rsidRPr="000D1087">
              <w:rPr>
                <w:rFonts w:ascii="Arial" w:eastAsia="Arial" w:hAnsi="Arial" w:cs="Arial"/>
                <w:sz w:val="24"/>
                <w:szCs w:val="24"/>
                <w:lang w:val="cy-GB" w:bidi="cy-GB"/>
              </w:rPr>
              <w:lastRenderedPageBreak/>
              <w:t>Yn gallu siarad Cymraeg</w:t>
            </w:r>
          </w:p>
          <w:p w14:paraId="41893297" w14:textId="77777777" w:rsidR="000D1087" w:rsidRPr="000D1087" w:rsidRDefault="000D1087" w:rsidP="002B7FD0">
            <w:pPr>
              <w:spacing w:after="0" w:line="240" w:lineRule="auto"/>
              <w:rPr>
                <w:rFonts w:ascii="Arial" w:hAnsi="Arial" w:cs="Arial"/>
                <w:color w:val="000000"/>
                <w:sz w:val="24"/>
                <w:szCs w:val="24"/>
              </w:rPr>
            </w:pPr>
          </w:p>
          <w:p w14:paraId="4766B541" w14:textId="77777777" w:rsidR="000D1087" w:rsidRPr="000D1087" w:rsidRDefault="000D1087" w:rsidP="002B7FD0">
            <w:pPr>
              <w:pStyle w:val="ListParagraph"/>
              <w:spacing w:after="0" w:line="240" w:lineRule="auto"/>
              <w:ind w:left="0"/>
              <w:contextualSpacing/>
              <w:rPr>
                <w:rFonts w:ascii="Arial" w:hAnsi="Arial" w:cs="Arial"/>
                <w:color w:val="000000"/>
                <w:sz w:val="24"/>
                <w:szCs w:val="24"/>
              </w:rPr>
            </w:pPr>
            <w:r w:rsidRPr="000D1087">
              <w:rPr>
                <w:rFonts w:ascii="Arial" w:eastAsia="Arial" w:hAnsi="Arial" w:cs="Arial"/>
                <w:color w:val="000000"/>
                <w:sz w:val="24"/>
                <w:szCs w:val="24"/>
                <w:lang w:val="cy-GB" w:bidi="cy-GB"/>
              </w:rPr>
              <w:t>Gwybodaeth am systemau TG y GIG a Gofal yn y Gymuned.</w:t>
            </w:r>
          </w:p>
          <w:p w14:paraId="4A4455C1" w14:textId="77777777" w:rsidR="000D1087" w:rsidRPr="000D1087" w:rsidRDefault="000D1087" w:rsidP="002B7FD0">
            <w:pPr>
              <w:spacing w:after="0" w:line="240" w:lineRule="auto"/>
              <w:rPr>
                <w:rFonts w:ascii="Arial" w:hAnsi="Arial" w:cs="Arial"/>
                <w:sz w:val="24"/>
                <w:szCs w:val="24"/>
              </w:rPr>
            </w:pPr>
          </w:p>
        </w:tc>
        <w:tc>
          <w:tcPr>
            <w:tcW w:w="3047" w:type="dxa"/>
          </w:tcPr>
          <w:p w14:paraId="3A9AB078" w14:textId="77777777" w:rsidR="000D1087" w:rsidRPr="000D1087" w:rsidRDefault="000D1087" w:rsidP="002B7FD0">
            <w:pPr>
              <w:spacing w:after="0" w:line="240" w:lineRule="auto"/>
              <w:rPr>
                <w:rFonts w:ascii="Arial" w:hAnsi="Arial" w:cs="Arial"/>
                <w:sz w:val="24"/>
                <w:szCs w:val="24"/>
              </w:rPr>
            </w:pPr>
            <w:r w:rsidRPr="000D1087">
              <w:rPr>
                <w:rFonts w:ascii="Arial" w:eastAsia="Arial" w:hAnsi="Arial" w:cs="Arial"/>
                <w:sz w:val="24"/>
                <w:szCs w:val="24"/>
                <w:lang w:val="cy-GB" w:bidi="cy-GB"/>
              </w:rPr>
              <w:lastRenderedPageBreak/>
              <w:t>Cyfweliad</w:t>
            </w:r>
          </w:p>
        </w:tc>
      </w:tr>
      <w:tr w:rsidR="000D1087" w:rsidRPr="003368FE" w14:paraId="42B10E95" w14:textId="77777777" w:rsidTr="001E7946">
        <w:tc>
          <w:tcPr>
            <w:tcW w:w="1803" w:type="dxa"/>
          </w:tcPr>
          <w:p w14:paraId="0F7E4E92" w14:textId="77777777" w:rsidR="000D1087" w:rsidRPr="00B065DE" w:rsidRDefault="000D1087" w:rsidP="002B7FD0">
            <w:pPr>
              <w:spacing w:after="0" w:line="240" w:lineRule="auto"/>
              <w:rPr>
                <w:rFonts w:ascii="Arial" w:hAnsi="Arial" w:cs="Arial"/>
                <w:b/>
                <w:sz w:val="24"/>
                <w:szCs w:val="24"/>
              </w:rPr>
            </w:pPr>
            <w:r w:rsidRPr="00B065DE">
              <w:rPr>
                <w:rFonts w:ascii="Arial" w:eastAsia="Arial" w:hAnsi="Arial" w:cs="Arial"/>
                <w:b/>
                <w:sz w:val="24"/>
                <w:szCs w:val="24"/>
                <w:lang w:val="cy-GB" w:bidi="cy-GB"/>
              </w:rPr>
              <w:t>Arall</w:t>
            </w:r>
          </w:p>
          <w:p w14:paraId="7B98E81D" w14:textId="77777777" w:rsidR="000D1087" w:rsidRPr="00B065DE" w:rsidRDefault="000D1087" w:rsidP="002B7FD0">
            <w:pPr>
              <w:spacing w:after="0" w:line="240" w:lineRule="auto"/>
              <w:rPr>
                <w:rFonts w:ascii="Arial" w:hAnsi="Arial" w:cs="Arial"/>
                <w:b/>
                <w:sz w:val="24"/>
                <w:szCs w:val="24"/>
              </w:rPr>
            </w:pPr>
          </w:p>
        </w:tc>
        <w:tc>
          <w:tcPr>
            <w:tcW w:w="3214" w:type="dxa"/>
          </w:tcPr>
          <w:p w14:paraId="340D9FC4" w14:textId="77777777" w:rsidR="000D1087" w:rsidRPr="000D1087" w:rsidRDefault="000D1087" w:rsidP="002B7FD0">
            <w:pPr>
              <w:spacing w:after="0" w:line="240" w:lineRule="auto"/>
              <w:rPr>
                <w:rFonts w:ascii="Arial" w:hAnsi="Arial" w:cs="Arial"/>
                <w:sz w:val="24"/>
                <w:szCs w:val="24"/>
              </w:rPr>
            </w:pPr>
            <w:r w:rsidRPr="000D1087">
              <w:rPr>
                <w:rFonts w:ascii="Arial" w:eastAsia="Arial" w:hAnsi="Arial" w:cs="Arial"/>
                <w:sz w:val="24"/>
                <w:szCs w:val="24"/>
                <w:lang w:val="cy-GB" w:bidi="cy-GB"/>
              </w:rPr>
              <w:t>Yn gallu teithio ar draws gwahanol safleoedd os oes angen</w:t>
            </w:r>
          </w:p>
          <w:p w14:paraId="09B6E62B" w14:textId="77777777" w:rsidR="000D1087" w:rsidRPr="000D1087" w:rsidRDefault="000D1087" w:rsidP="002B7FD0">
            <w:pPr>
              <w:spacing w:after="0" w:line="240" w:lineRule="auto"/>
              <w:rPr>
                <w:rFonts w:ascii="Arial" w:hAnsi="Arial" w:cs="Arial"/>
                <w:sz w:val="24"/>
                <w:szCs w:val="24"/>
              </w:rPr>
            </w:pPr>
          </w:p>
          <w:p w14:paraId="0978C871" w14:textId="76D47D6F" w:rsidR="002B7FD0" w:rsidRPr="000D1087" w:rsidRDefault="000D1087" w:rsidP="002B7FD0">
            <w:pPr>
              <w:spacing w:after="0" w:line="240" w:lineRule="auto"/>
              <w:rPr>
                <w:rFonts w:ascii="Arial" w:hAnsi="Arial" w:cs="Arial"/>
                <w:sz w:val="24"/>
                <w:szCs w:val="24"/>
              </w:rPr>
            </w:pPr>
            <w:r w:rsidRPr="000D1087">
              <w:rPr>
                <w:rFonts w:ascii="Arial" w:eastAsia="Arial" w:hAnsi="Arial" w:cs="Arial"/>
                <w:sz w:val="24"/>
                <w:szCs w:val="24"/>
                <w:lang w:val="cy-GB" w:bidi="cy-GB"/>
              </w:rPr>
              <w:t xml:space="preserve">Yn gallu perfformio dan bwysau ac mewn amgylchedd sy'n newid yn barhaus </w:t>
            </w:r>
          </w:p>
        </w:tc>
        <w:tc>
          <w:tcPr>
            <w:tcW w:w="2250" w:type="dxa"/>
          </w:tcPr>
          <w:p w14:paraId="79AE449B" w14:textId="77777777" w:rsidR="000D1087" w:rsidRPr="000D1087" w:rsidRDefault="000D1087" w:rsidP="002B7FD0">
            <w:pPr>
              <w:spacing w:after="0" w:line="240" w:lineRule="auto"/>
              <w:rPr>
                <w:rFonts w:ascii="Arial" w:hAnsi="Arial" w:cs="Arial"/>
                <w:sz w:val="24"/>
                <w:szCs w:val="24"/>
              </w:rPr>
            </w:pPr>
          </w:p>
        </w:tc>
        <w:tc>
          <w:tcPr>
            <w:tcW w:w="3047" w:type="dxa"/>
          </w:tcPr>
          <w:p w14:paraId="2D8AD8EF" w14:textId="77777777" w:rsidR="000D1087" w:rsidRPr="000D1087" w:rsidRDefault="000D1087" w:rsidP="002B7FD0">
            <w:pPr>
              <w:spacing w:after="0" w:line="240" w:lineRule="auto"/>
              <w:rPr>
                <w:rFonts w:ascii="Arial" w:hAnsi="Arial" w:cs="Arial"/>
                <w:sz w:val="24"/>
                <w:szCs w:val="24"/>
              </w:rPr>
            </w:pPr>
          </w:p>
        </w:tc>
      </w:tr>
      <w:tr w:rsidR="000D1087" w:rsidRPr="003368FE" w14:paraId="59F6591F" w14:textId="77777777" w:rsidTr="00EE2E32">
        <w:tc>
          <w:tcPr>
            <w:tcW w:w="10314" w:type="dxa"/>
            <w:gridSpan w:val="4"/>
          </w:tcPr>
          <w:p w14:paraId="369F6BA7" w14:textId="77777777" w:rsidR="000D1087" w:rsidRPr="000D1087" w:rsidRDefault="000D1087" w:rsidP="000D1087">
            <w:pPr>
              <w:spacing w:after="0" w:line="240" w:lineRule="auto"/>
              <w:rPr>
                <w:rFonts w:ascii="Arial" w:hAnsi="Arial" w:cs="Arial"/>
                <w:sz w:val="24"/>
                <w:szCs w:val="24"/>
              </w:rPr>
            </w:pPr>
            <w:r w:rsidRPr="000D1087">
              <w:rPr>
                <w:rFonts w:ascii="Arial" w:eastAsia="Arial" w:hAnsi="Arial" w:cs="Arial"/>
                <w:b/>
                <w:sz w:val="24"/>
                <w:szCs w:val="24"/>
                <w:u w:val="single"/>
                <w:lang w:val="cy-GB" w:bidi="cy-GB"/>
              </w:rPr>
              <w:t>GOFYNION CYFFREDINOL</w:t>
            </w:r>
            <w:r w:rsidRPr="000D1087">
              <w:rPr>
                <w:rFonts w:ascii="Arial" w:eastAsia="Arial" w:hAnsi="Arial" w:cs="Arial"/>
                <w:b/>
                <w:sz w:val="24"/>
                <w:szCs w:val="24"/>
                <w:lang w:val="cy-GB" w:bidi="cy-GB"/>
              </w:rPr>
              <w:tab/>
            </w:r>
          </w:p>
          <w:p w14:paraId="1CF1C295" w14:textId="77777777" w:rsidR="000D1087" w:rsidRPr="000D1087" w:rsidRDefault="000D1087" w:rsidP="000D1087">
            <w:pPr>
              <w:spacing w:after="0" w:line="240" w:lineRule="auto"/>
              <w:rPr>
                <w:rFonts w:ascii="Arial" w:hAnsi="Arial" w:cs="Arial"/>
                <w:sz w:val="24"/>
                <w:szCs w:val="24"/>
              </w:rPr>
            </w:pPr>
          </w:p>
          <w:p w14:paraId="01C28A9A" w14:textId="77777777" w:rsidR="000D1087" w:rsidRPr="000D1087" w:rsidRDefault="000D1087" w:rsidP="000D1087">
            <w:pPr>
              <w:spacing w:after="0" w:line="240" w:lineRule="auto"/>
              <w:rPr>
                <w:rFonts w:ascii="Arial" w:hAnsi="Arial" w:cs="Arial"/>
                <w:sz w:val="24"/>
                <w:szCs w:val="24"/>
              </w:rPr>
            </w:pPr>
            <w:r w:rsidRPr="000D1087">
              <w:rPr>
                <w:rFonts w:ascii="Arial" w:eastAsia="Arial" w:hAnsi="Arial" w:cs="Arial"/>
                <w:sz w:val="24"/>
                <w:szCs w:val="24"/>
                <w:lang w:val="cy-GB" w:bidi="cy-GB"/>
              </w:rPr>
              <w:t>Dylid cynnwys y rhai sy'n berthnasol i ofynion y swydd</w:t>
            </w:r>
          </w:p>
          <w:p w14:paraId="1F4BD977" w14:textId="77777777" w:rsidR="000D1087" w:rsidRPr="000D1087" w:rsidRDefault="000D1087" w:rsidP="000D1087">
            <w:pPr>
              <w:spacing w:after="0" w:line="240" w:lineRule="auto"/>
              <w:ind w:left="743"/>
              <w:rPr>
                <w:rFonts w:ascii="Arial" w:hAnsi="Arial" w:cs="Arial"/>
                <w:b/>
                <w:sz w:val="24"/>
                <w:szCs w:val="24"/>
              </w:rPr>
            </w:pPr>
          </w:p>
          <w:p w14:paraId="3BE26175" w14:textId="77777777" w:rsidR="000D1087" w:rsidRPr="000D1087" w:rsidRDefault="000D1087" w:rsidP="000D1087">
            <w:pPr>
              <w:numPr>
                <w:ilvl w:val="0"/>
                <w:numId w:val="1"/>
              </w:numPr>
              <w:spacing w:after="0" w:line="240" w:lineRule="auto"/>
              <w:ind w:left="709" w:hanging="675"/>
              <w:rPr>
                <w:rFonts w:ascii="Arial" w:hAnsi="Arial" w:cs="Arial"/>
                <w:sz w:val="24"/>
                <w:szCs w:val="24"/>
              </w:rPr>
            </w:pPr>
            <w:r w:rsidRPr="000D1087">
              <w:rPr>
                <w:rFonts w:ascii="Arial" w:eastAsia="Arial" w:hAnsi="Arial" w:cs="Arial"/>
                <w:b/>
                <w:sz w:val="24"/>
                <w:szCs w:val="24"/>
                <w:lang w:val="cy-GB" w:bidi="cy-GB"/>
              </w:rPr>
              <w:t xml:space="preserve">Gwerthoedd: </w:t>
            </w:r>
            <w:r w:rsidRPr="000D1087">
              <w:rPr>
                <w:rFonts w:ascii="Arial" w:eastAsia="Arial" w:hAnsi="Arial" w:cs="Arial"/>
                <w:sz w:val="24"/>
                <w:szCs w:val="24"/>
                <w:lang w:val="cy-GB" w:bidi="cy-GB"/>
              </w:rPr>
              <w:t xml:space="preserve"> Mae'n ofynnol i holl weithwyr y Bwrdd Iechyd ddangos a gwreiddio'r Datganiadau Gwerthoedd ac Ymddygiad er mwyn iddynt ddod yn rhan annatod o fywyd gwaith deiliad y swydd a gwreiddio'r egwyddorion yn niwylliant y sefydliad.</w:t>
            </w:r>
          </w:p>
          <w:p w14:paraId="76C18AF6" w14:textId="77777777" w:rsidR="000D1087" w:rsidRPr="000D1087" w:rsidRDefault="000D1087" w:rsidP="000D1087">
            <w:pPr>
              <w:spacing w:after="0" w:line="240" w:lineRule="auto"/>
              <w:rPr>
                <w:rFonts w:ascii="Arial" w:hAnsi="Arial" w:cs="Arial"/>
                <w:sz w:val="24"/>
                <w:szCs w:val="24"/>
              </w:rPr>
            </w:pPr>
          </w:p>
          <w:p w14:paraId="79FCE7D0" w14:textId="77777777" w:rsidR="000D1087" w:rsidRPr="000D1087" w:rsidRDefault="000D1087" w:rsidP="000D1087">
            <w:pPr>
              <w:numPr>
                <w:ilvl w:val="0"/>
                <w:numId w:val="1"/>
              </w:numPr>
              <w:spacing w:after="0" w:line="240" w:lineRule="auto"/>
              <w:ind w:left="743" w:hanging="709"/>
              <w:rPr>
                <w:rFonts w:ascii="Arial" w:hAnsi="Arial" w:cs="Arial"/>
                <w:b/>
                <w:sz w:val="24"/>
                <w:szCs w:val="24"/>
              </w:rPr>
            </w:pPr>
            <w:r w:rsidRPr="000D1087">
              <w:rPr>
                <w:rFonts w:ascii="Arial" w:eastAsia="Arial" w:hAnsi="Arial" w:cs="Arial"/>
                <w:b/>
                <w:sz w:val="24"/>
                <w:szCs w:val="24"/>
                <w:lang w:val="cy-GB" w:bidi="cy-GB"/>
              </w:rPr>
              <w:t xml:space="preserve">Gweithwyr Iechyd Proffesiynol Cofrestredig:  </w:t>
            </w:r>
            <w:r w:rsidRPr="000D1087">
              <w:rPr>
                <w:rFonts w:ascii="Arial" w:eastAsia="Arial" w:hAnsi="Arial" w:cs="Arial"/>
                <w:sz w:val="24"/>
                <w:szCs w:val="24"/>
                <w:lang w:val="cy-GB" w:bidi="cy-GB"/>
              </w:rPr>
              <w:t xml:space="preserve">Mae’n ofynnol i’r holl gyflogai gofrestru â chorff proffesiynol, i’w galluogi i ymarfer o fewn eu proffesiwn, gydymffurfio â’u cod ymddygiad a gofynion eu cofrestriad proffesiynol. </w:t>
            </w:r>
          </w:p>
          <w:p w14:paraId="76561EDB" w14:textId="77777777" w:rsidR="000D1087" w:rsidRPr="000D1087" w:rsidRDefault="000D1087" w:rsidP="000D1087">
            <w:pPr>
              <w:spacing w:after="0" w:line="240" w:lineRule="auto"/>
              <w:rPr>
                <w:rFonts w:ascii="Arial" w:hAnsi="Arial" w:cs="Arial"/>
                <w:b/>
                <w:sz w:val="24"/>
                <w:szCs w:val="24"/>
              </w:rPr>
            </w:pPr>
          </w:p>
          <w:p w14:paraId="242EACE7" w14:textId="040ED33A" w:rsidR="000D1087" w:rsidRPr="00DC792C" w:rsidRDefault="000D1087" w:rsidP="00DC792C">
            <w:pPr>
              <w:numPr>
                <w:ilvl w:val="0"/>
                <w:numId w:val="1"/>
              </w:numPr>
              <w:spacing w:after="0" w:line="240" w:lineRule="auto"/>
              <w:ind w:left="743" w:hanging="709"/>
              <w:rPr>
                <w:rFonts w:ascii="Arial" w:hAnsi="Arial" w:cs="Arial"/>
                <w:b/>
                <w:sz w:val="24"/>
                <w:szCs w:val="24"/>
              </w:rPr>
            </w:pPr>
            <w:r w:rsidRPr="000D1087">
              <w:rPr>
                <w:rFonts w:ascii="Arial" w:eastAsia="Arial" w:hAnsi="Arial" w:cs="Arial"/>
                <w:b/>
                <w:sz w:val="24"/>
                <w:szCs w:val="24"/>
                <w:lang w:val="cy-GB" w:bidi="cy-GB"/>
              </w:rPr>
              <w:t xml:space="preserve">Gweithwyr Cymorth Gofal Iechyd:  </w:t>
            </w:r>
            <w:r w:rsidRPr="000D1087">
              <w:rPr>
                <w:rFonts w:ascii="Arial" w:eastAsia="Arial" w:hAnsi="Arial" w:cs="Arial"/>
                <w:sz w:val="24"/>
                <w:szCs w:val="24"/>
                <w:lang w:val="cy-GB" w:bidi="cy-GB"/>
              </w:rPr>
              <w:t xml:space="preserve">Mae Gweithwyr Cymorth Gofal Iechyd yn gwneud cyfraniad gwerthfawr a phwysig i ddarparu gofal iechyd o ansawdd uchel.  Mae Cod Ymddygiad cenedlaethol GIG Cymru yn disgrifio’r safonau ymddygiad ac agwedd sy’n ofynnol gan bob Gweithiwr Cymorth Gofal Iechyd a gyflogir gan GIG Cymru.  Mae gan Weithwyr Cymorth Gofal Iechyd gyfrifoldeb, a dyletswydd gofal, i sicrhau na fydd eu hymddygiad yn disgyn islaw’r safonau a nodir yn y Cod, ac i sicrhau na fydd unrhyw </w:t>
            </w:r>
            <w:r w:rsidRPr="000D1087">
              <w:rPr>
                <w:rFonts w:ascii="Arial" w:eastAsia="Arial" w:hAnsi="Arial" w:cs="Arial"/>
                <w:sz w:val="24"/>
                <w:szCs w:val="24"/>
                <w:lang w:val="cy-GB" w:bidi="cy-GB"/>
              </w:rPr>
              <w:lastRenderedPageBreak/>
              <w:t>weithred neu esgeulustod ar eu rhan yn peryglu diogelwch a llesiant defnyddwyr gwasanaeth a’r cyhoedd pan fyddant yn eu gofal.</w:t>
            </w:r>
          </w:p>
          <w:p w14:paraId="77C727FF" w14:textId="77777777" w:rsidR="00DC792C" w:rsidRPr="00DC792C" w:rsidRDefault="00DC792C" w:rsidP="00DC792C">
            <w:pPr>
              <w:spacing w:after="0" w:line="240" w:lineRule="auto"/>
              <w:rPr>
                <w:rFonts w:ascii="Arial" w:hAnsi="Arial" w:cs="Arial"/>
                <w:b/>
                <w:sz w:val="24"/>
                <w:szCs w:val="24"/>
              </w:rPr>
            </w:pPr>
          </w:p>
          <w:p w14:paraId="2DABED17" w14:textId="77777777" w:rsidR="000D1087" w:rsidRPr="000D1087" w:rsidRDefault="000D1087" w:rsidP="000D1087">
            <w:pPr>
              <w:numPr>
                <w:ilvl w:val="0"/>
                <w:numId w:val="1"/>
              </w:numPr>
              <w:spacing w:after="0" w:line="240" w:lineRule="auto"/>
              <w:ind w:left="743" w:hanging="709"/>
              <w:rPr>
                <w:rFonts w:ascii="Arial" w:hAnsi="Arial" w:cs="Arial"/>
                <w:sz w:val="24"/>
                <w:szCs w:val="24"/>
              </w:rPr>
            </w:pPr>
            <w:r w:rsidRPr="000D1087">
              <w:rPr>
                <w:rFonts w:ascii="Arial" w:eastAsia="Arial" w:hAnsi="Arial" w:cs="Arial"/>
                <w:b/>
                <w:sz w:val="24"/>
                <w:szCs w:val="24"/>
                <w:lang w:val="cy-GB" w:bidi="cy-GB"/>
              </w:rPr>
              <w:t xml:space="preserve">Cymhwysedd:  </w:t>
            </w:r>
            <w:r w:rsidRPr="000D1087">
              <w:rPr>
                <w:rFonts w:ascii="Arial" w:eastAsia="Arial" w:hAnsi="Arial" w:cs="Arial"/>
                <w:sz w:val="24"/>
                <w:szCs w:val="24"/>
                <w:lang w:val="cy-GB" w:bidi="cy-GB"/>
              </w:rPr>
              <w:t xml:space="preserve">Ni ddylai’r deiliad swydd weithio y tu hwnt i’w lefel cymhwysedd ddiffiniedig ar unrhyw adeg.  Os oes pryderon ynghylch hyn, dylai’r deiliad swydd eu trafod ar unwaith gyda’u Rheolwr/Goruchwyliwr.  Mae’n ddyletswydd ar </w:t>
            </w:r>
            <w:proofErr w:type="spellStart"/>
            <w:r w:rsidRPr="000D1087">
              <w:rPr>
                <w:rFonts w:ascii="Arial" w:eastAsia="Arial" w:hAnsi="Arial" w:cs="Arial"/>
                <w:sz w:val="24"/>
                <w:szCs w:val="24"/>
                <w:lang w:val="cy-GB" w:bidi="cy-GB"/>
              </w:rPr>
              <w:t>gyflogeion</w:t>
            </w:r>
            <w:proofErr w:type="spellEnd"/>
            <w:r w:rsidRPr="000D1087">
              <w:rPr>
                <w:rFonts w:ascii="Arial" w:eastAsia="Arial" w:hAnsi="Arial" w:cs="Arial"/>
                <w:sz w:val="24"/>
                <w:szCs w:val="24"/>
                <w:lang w:val="cy-GB" w:bidi="cy-GB"/>
              </w:rPr>
              <w:t xml:space="preserve"> i hysbysu eu Rheolwr/Goruchwyliwr os ydynt yn amau eu cymhwysedd eu hunain i gyflawni dyletswydd.</w:t>
            </w:r>
          </w:p>
          <w:p w14:paraId="37B356A9" w14:textId="77777777" w:rsidR="000D1087" w:rsidRPr="000D1087" w:rsidRDefault="000D1087" w:rsidP="000D1087">
            <w:pPr>
              <w:spacing w:after="0" w:line="240" w:lineRule="auto"/>
              <w:ind w:left="743"/>
              <w:rPr>
                <w:rFonts w:ascii="Arial" w:hAnsi="Arial" w:cs="Arial"/>
                <w:sz w:val="24"/>
                <w:szCs w:val="24"/>
              </w:rPr>
            </w:pPr>
          </w:p>
          <w:p w14:paraId="761059EC" w14:textId="77777777" w:rsidR="000D1087" w:rsidRPr="000D1087" w:rsidRDefault="000D1087" w:rsidP="000D1087">
            <w:pPr>
              <w:numPr>
                <w:ilvl w:val="0"/>
                <w:numId w:val="1"/>
              </w:numPr>
              <w:spacing w:after="0" w:line="240" w:lineRule="auto"/>
              <w:ind w:left="743" w:hanging="709"/>
              <w:rPr>
                <w:rFonts w:ascii="Arial" w:hAnsi="Arial" w:cs="Arial"/>
                <w:b/>
                <w:sz w:val="24"/>
                <w:szCs w:val="24"/>
              </w:rPr>
            </w:pPr>
            <w:r w:rsidRPr="000D1087">
              <w:rPr>
                <w:rFonts w:ascii="Arial" w:eastAsia="Arial" w:hAnsi="Arial" w:cs="Arial"/>
                <w:b/>
                <w:sz w:val="24"/>
                <w:szCs w:val="24"/>
                <w:lang w:val="cy-GB" w:bidi="cy-GB"/>
              </w:rPr>
              <w:t xml:space="preserve"> Dysgu a Datblygu:</w:t>
            </w:r>
            <w:r w:rsidRPr="000D1087">
              <w:rPr>
                <w:rFonts w:ascii="Arial" w:eastAsia="Arial" w:hAnsi="Arial" w:cs="Arial"/>
                <w:sz w:val="24"/>
                <w:szCs w:val="24"/>
                <w:lang w:val="cy-GB" w:bidi="cy-GB"/>
              </w:rPr>
              <w:t xml:space="preserve"> Rhaid i’r holl staff gymryd rhan mewn prosiectau ymsefydlu ar lefel Gorfforaethol ac Adrannol a rhaid sicrhau bod unrhyw ofynion hyfforddiant statudol/gorfodol yn gyfredol ac wedi eu diweddaru.  Lle ystyrir hynny’n briodol, bydd yn ofynnol i staff ddangos tystiolaeth o ddatblygiad proffesiynol parhaus. </w:t>
            </w:r>
          </w:p>
          <w:p w14:paraId="6C56AC57" w14:textId="77777777" w:rsidR="000D1087" w:rsidRPr="000D1087" w:rsidRDefault="000D1087" w:rsidP="000D1087">
            <w:pPr>
              <w:spacing w:after="0" w:line="240" w:lineRule="auto"/>
              <w:ind w:left="743"/>
              <w:rPr>
                <w:rFonts w:ascii="Arial" w:hAnsi="Arial" w:cs="Arial"/>
                <w:b/>
                <w:sz w:val="24"/>
                <w:szCs w:val="24"/>
              </w:rPr>
            </w:pPr>
          </w:p>
          <w:p w14:paraId="541E7E50" w14:textId="77777777" w:rsidR="000D1087" w:rsidRPr="000D1087" w:rsidRDefault="000D1087" w:rsidP="000D1087">
            <w:pPr>
              <w:numPr>
                <w:ilvl w:val="0"/>
                <w:numId w:val="1"/>
              </w:numPr>
              <w:spacing w:after="0" w:line="240" w:lineRule="auto"/>
              <w:ind w:left="720" w:hanging="709"/>
              <w:rPr>
                <w:rFonts w:ascii="Arial" w:hAnsi="Arial" w:cs="Arial"/>
                <w:sz w:val="24"/>
                <w:szCs w:val="24"/>
              </w:rPr>
            </w:pPr>
            <w:r w:rsidRPr="000D1087">
              <w:rPr>
                <w:rFonts w:ascii="Arial" w:eastAsia="Arial" w:hAnsi="Arial" w:cs="Arial"/>
                <w:b/>
                <w:sz w:val="24"/>
                <w:szCs w:val="24"/>
                <w:lang w:val="cy-GB" w:bidi="cy-GB"/>
              </w:rPr>
              <w:t>Arfarnu Perfformiad:</w:t>
            </w:r>
            <w:r w:rsidRPr="000D1087">
              <w:rPr>
                <w:rFonts w:ascii="Arial" w:eastAsia="Arial" w:hAnsi="Arial" w:cs="Arial"/>
                <w:sz w:val="24"/>
                <w:szCs w:val="24"/>
                <w:lang w:val="cy-GB" w:bidi="cy-GB"/>
              </w:rPr>
              <w:t xml:space="preserve"> Rydym wedi ymrwymo i ddatblygu ein staff ac rydych yn gyfrifol am gymryd rhan mewn Adolygiad Datblygu Perfformiad Blynyddol ar gyfer y swydd.  </w:t>
            </w:r>
          </w:p>
          <w:p w14:paraId="30E0B4E1" w14:textId="77777777" w:rsidR="000D1087" w:rsidRPr="000D1087" w:rsidRDefault="000D1087" w:rsidP="000D1087">
            <w:pPr>
              <w:spacing w:after="0" w:line="240" w:lineRule="auto"/>
              <w:ind w:left="720"/>
              <w:rPr>
                <w:rFonts w:ascii="Arial" w:hAnsi="Arial" w:cs="Arial"/>
                <w:sz w:val="24"/>
                <w:szCs w:val="24"/>
              </w:rPr>
            </w:pPr>
          </w:p>
          <w:p w14:paraId="3787F235" w14:textId="77777777" w:rsidR="000D1087" w:rsidRPr="000D1087" w:rsidRDefault="000D1087" w:rsidP="000D1087">
            <w:pPr>
              <w:numPr>
                <w:ilvl w:val="0"/>
                <w:numId w:val="1"/>
              </w:numPr>
              <w:spacing w:after="0" w:line="240" w:lineRule="auto"/>
              <w:ind w:left="743" w:hanging="709"/>
              <w:rPr>
                <w:rFonts w:ascii="Arial" w:hAnsi="Arial" w:cs="Arial"/>
                <w:sz w:val="24"/>
                <w:szCs w:val="24"/>
              </w:rPr>
            </w:pPr>
            <w:r w:rsidRPr="000D1087">
              <w:rPr>
                <w:rFonts w:ascii="Arial" w:eastAsia="Arial" w:hAnsi="Arial" w:cs="Arial"/>
                <w:b/>
                <w:sz w:val="24"/>
                <w:szCs w:val="24"/>
                <w:lang w:val="cy-GB" w:bidi="cy-GB"/>
              </w:rPr>
              <w:t>Iechyd a Diogelwch:</w:t>
            </w:r>
            <w:r w:rsidRPr="000D1087">
              <w:rPr>
                <w:rFonts w:ascii="Arial" w:eastAsia="Arial" w:hAnsi="Arial" w:cs="Arial"/>
                <w:sz w:val="24"/>
                <w:szCs w:val="24"/>
                <w:lang w:val="cy-GB" w:bidi="cy-GB"/>
              </w:rPr>
              <w:t xml:space="preserve">  Mae gan holl </w:t>
            </w:r>
            <w:proofErr w:type="spellStart"/>
            <w:r w:rsidRPr="000D1087">
              <w:rPr>
                <w:rFonts w:ascii="Arial" w:eastAsia="Arial" w:hAnsi="Arial" w:cs="Arial"/>
                <w:sz w:val="24"/>
                <w:szCs w:val="24"/>
                <w:lang w:val="cy-GB" w:bidi="cy-GB"/>
              </w:rPr>
              <w:t>gyflogeion</w:t>
            </w:r>
            <w:proofErr w:type="spellEnd"/>
            <w:r w:rsidRPr="000D1087">
              <w:rPr>
                <w:rFonts w:ascii="Arial" w:eastAsia="Arial" w:hAnsi="Arial" w:cs="Arial"/>
                <w:sz w:val="24"/>
                <w:szCs w:val="24"/>
                <w:lang w:val="cy-GB" w:bidi="cy-GB"/>
              </w:rPr>
              <w:t xml:space="preserve"> y sefydliad ddyletswydd gofal statudol am eu diogelwch personol eu hunain a diogelwch eraill y gall eu gweithredoedd neu eu hesgeulustod effeithio arnynt.   Mae’n ofynnol i’r deiliad swydd gydweithio â’r rheolwyr i alluogi’r sefydliad i gyflawni ei ddyletswyddau cyfreithiol ei hun ac i roi gwybod am unrhyw sefyllfaoedd peryglus neu offer diffygiol.  Rhaid i ddeiliad y swydd gadw at bolisïau Rheoli Risg, Iechyd a Diogelwch a pholisïau cysylltiedig y sefydliad.</w:t>
            </w:r>
          </w:p>
          <w:p w14:paraId="7563A641" w14:textId="77777777" w:rsidR="000D1087" w:rsidRPr="000D1087" w:rsidRDefault="000D1087" w:rsidP="000D1087">
            <w:pPr>
              <w:spacing w:after="0" w:line="240" w:lineRule="auto"/>
              <w:ind w:left="720"/>
              <w:rPr>
                <w:rFonts w:ascii="Arial" w:hAnsi="Arial" w:cs="Arial"/>
                <w:sz w:val="24"/>
                <w:szCs w:val="24"/>
              </w:rPr>
            </w:pPr>
          </w:p>
          <w:p w14:paraId="0AEE0500" w14:textId="77777777" w:rsidR="000D1087" w:rsidRPr="000D1087" w:rsidRDefault="000D1087" w:rsidP="000D1087">
            <w:pPr>
              <w:numPr>
                <w:ilvl w:val="0"/>
                <w:numId w:val="1"/>
              </w:numPr>
              <w:spacing w:after="0" w:line="240" w:lineRule="auto"/>
              <w:ind w:left="743" w:hanging="709"/>
              <w:rPr>
                <w:rFonts w:ascii="Arial" w:hAnsi="Arial" w:cs="Arial"/>
                <w:sz w:val="24"/>
                <w:szCs w:val="24"/>
              </w:rPr>
            </w:pPr>
            <w:r w:rsidRPr="000D1087">
              <w:rPr>
                <w:rFonts w:ascii="Arial" w:eastAsia="Arial" w:hAnsi="Arial" w:cs="Arial"/>
                <w:b/>
                <w:sz w:val="24"/>
                <w:szCs w:val="24"/>
                <w:lang w:val="cy-GB" w:bidi="cy-GB"/>
              </w:rPr>
              <w:t>Rheoli Risg:</w:t>
            </w:r>
            <w:r w:rsidRPr="000D1087">
              <w:rPr>
                <w:rFonts w:ascii="Arial" w:eastAsia="Arial" w:hAnsi="Arial" w:cs="Arial"/>
                <w:sz w:val="24"/>
                <w:szCs w:val="24"/>
                <w:lang w:val="cy-GB" w:bidi="cy-GB"/>
              </w:rPr>
              <w:t xml:space="preserve">  Mae rheoli risg yn rhagweithiol yn un o elfennau safonol y rôl, ac mae'n gyfrifoldeb ar bob aelod o staff yn y sefydliad i sicrhau hyn ym mhopeth a wna.  Mae hyn yn cynnwys asesu risg pob sefyllfa, cymryd camau priodol a rhoi gwybod am yr holl ddigwyddiadau, damweiniau y bu ond y dim iddynt ddigwydd a pheryglon.</w:t>
            </w:r>
          </w:p>
          <w:p w14:paraId="68428E5D" w14:textId="77777777" w:rsidR="000D1087" w:rsidRPr="000D1087" w:rsidRDefault="000D1087" w:rsidP="000D1087">
            <w:pPr>
              <w:spacing w:after="0" w:line="240" w:lineRule="auto"/>
              <w:ind w:left="743"/>
              <w:rPr>
                <w:rFonts w:ascii="Arial" w:hAnsi="Arial" w:cs="Arial"/>
                <w:b/>
                <w:sz w:val="24"/>
                <w:szCs w:val="24"/>
              </w:rPr>
            </w:pPr>
          </w:p>
          <w:p w14:paraId="5C5C7CEB" w14:textId="77777777" w:rsidR="000D1087" w:rsidRPr="000D1087" w:rsidRDefault="000D1087" w:rsidP="000D1087">
            <w:pPr>
              <w:numPr>
                <w:ilvl w:val="0"/>
                <w:numId w:val="1"/>
              </w:numPr>
              <w:spacing w:after="0" w:line="240" w:lineRule="auto"/>
              <w:ind w:left="709" w:hanging="709"/>
              <w:rPr>
                <w:rFonts w:ascii="Arial" w:hAnsi="Arial" w:cs="Arial"/>
                <w:sz w:val="24"/>
                <w:szCs w:val="24"/>
              </w:rPr>
            </w:pPr>
            <w:r w:rsidRPr="000D1087">
              <w:rPr>
                <w:rFonts w:ascii="Arial" w:eastAsia="Arial" w:hAnsi="Arial" w:cs="Arial"/>
                <w:b/>
                <w:sz w:val="24"/>
                <w:szCs w:val="24"/>
                <w:lang w:val="cy-GB" w:bidi="cy-GB"/>
              </w:rPr>
              <w:t xml:space="preserve">Y Gymraeg:  </w:t>
            </w:r>
            <w:r w:rsidRPr="000D1087">
              <w:rPr>
                <w:rFonts w:ascii="Arial" w:eastAsia="Arial" w:hAnsi="Arial" w:cs="Arial"/>
                <w:sz w:val="24"/>
                <w:szCs w:val="24"/>
                <w:lang w:val="cy-GB" w:bidi="cy-GB"/>
              </w:rPr>
              <w:t>Mae’n rhaid i bob cyflogai gyflawni ei ddyletswyddau mewn modd sy’n cydymffurfio’n llawn â gofynion Cynllun Iaith Gymraeg y sefydliad, ynghyd ag achub ar bob cyfle i hyrwyddo’r Gymraeg wrth ddelio â’r cyhoedd.</w:t>
            </w:r>
          </w:p>
          <w:p w14:paraId="63313C3B" w14:textId="77777777" w:rsidR="000D1087" w:rsidRPr="000D1087" w:rsidRDefault="000D1087" w:rsidP="000D1087">
            <w:pPr>
              <w:spacing w:after="0" w:line="240" w:lineRule="auto"/>
              <w:ind w:left="743"/>
              <w:rPr>
                <w:rFonts w:ascii="Arial" w:hAnsi="Arial" w:cs="Arial"/>
                <w:b/>
                <w:sz w:val="24"/>
                <w:szCs w:val="24"/>
              </w:rPr>
            </w:pPr>
          </w:p>
          <w:p w14:paraId="72E07CBF" w14:textId="77777777" w:rsidR="000D1087" w:rsidRPr="000D1087" w:rsidRDefault="000D1087" w:rsidP="000D1087">
            <w:pPr>
              <w:numPr>
                <w:ilvl w:val="0"/>
                <w:numId w:val="1"/>
              </w:numPr>
              <w:spacing w:after="0" w:line="240" w:lineRule="auto"/>
              <w:ind w:left="709" w:hanging="675"/>
              <w:rPr>
                <w:rFonts w:ascii="Arial" w:hAnsi="Arial" w:cs="Arial"/>
                <w:sz w:val="24"/>
                <w:szCs w:val="24"/>
              </w:rPr>
            </w:pPr>
            <w:r w:rsidRPr="000D1087">
              <w:rPr>
                <w:rFonts w:ascii="Arial" w:eastAsia="Arial" w:hAnsi="Arial" w:cs="Arial"/>
                <w:b/>
                <w:sz w:val="24"/>
                <w:szCs w:val="24"/>
                <w:lang w:val="cy-GB" w:bidi="cy-GB"/>
              </w:rPr>
              <w:t xml:space="preserve">Llywodraethu Gwybodaeth:  </w:t>
            </w:r>
            <w:r w:rsidRPr="000D1087">
              <w:rPr>
                <w:rFonts w:ascii="Arial" w:eastAsia="Arial" w:hAnsi="Arial" w:cs="Arial"/>
                <w:sz w:val="24"/>
                <w:szCs w:val="24"/>
                <w:lang w:val="cy-GB" w:bidi="cy-GB"/>
              </w:rPr>
              <w:t xml:space="preserve">Rhaid i ddeiliad y swydd fod yn ymwybodol bob amser o bwysigrwydd cynnal cyfrinachedd a diogelwch gwybodaeth a gesglir yn ystod cyflawni ei ddyletswyddau.  Mewn llawer o achosion, bydd hyn yn cynnwys mynediad at wybodaeth bersonol sy’n ymwneud â defnyddwyr gwasanaeth.  </w:t>
            </w:r>
          </w:p>
          <w:p w14:paraId="291E9902" w14:textId="77777777" w:rsidR="000D1087" w:rsidRPr="000D1087" w:rsidRDefault="000D1087" w:rsidP="000D1087">
            <w:pPr>
              <w:spacing w:after="0" w:line="240" w:lineRule="auto"/>
              <w:rPr>
                <w:rFonts w:ascii="Arial" w:hAnsi="Arial" w:cs="Arial"/>
                <w:sz w:val="24"/>
                <w:szCs w:val="24"/>
              </w:rPr>
            </w:pPr>
          </w:p>
          <w:p w14:paraId="15E0B1AE" w14:textId="77777777" w:rsidR="000D1087" w:rsidRPr="000D1087" w:rsidRDefault="000D1087" w:rsidP="000D1087">
            <w:pPr>
              <w:numPr>
                <w:ilvl w:val="0"/>
                <w:numId w:val="3"/>
              </w:numPr>
              <w:spacing w:after="0" w:line="240" w:lineRule="auto"/>
              <w:ind w:left="709" w:hanging="675"/>
              <w:rPr>
                <w:rFonts w:ascii="Arial" w:hAnsi="Arial" w:cs="Arial"/>
                <w:sz w:val="24"/>
                <w:szCs w:val="24"/>
              </w:rPr>
            </w:pPr>
            <w:r w:rsidRPr="000D1087">
              <w:rPr>
                <w:rFonts w:ascii="Arial" w:eastAsia="Arial" w:hAnsi="Arial" w:cs="Arial"/>
                <w:b/>
                <w:sz w:val="24"/>
                <w:szCs w:val="24"/>
                <w:lang w:val="cy-GB" w:bidi="cy-GB"/>
              </w:rPr>
              <w:t xml:space="preserve">Diogelu Data:  </w:t>
            </w:r>
            <w:r w:rsidRPr="000D1087">
              <w:rPr>
                <w:rFonts w:ascii="Arial" w:eastAsia="Arial" w:hAnsi="Arial" w:cs="Arial"/>
                <w:sz w:val="24"/>
                <w:szCs w:val="24"/>
                <w:lang w:val="cy-GB" w:bidi="cy-GB"/>
              </w:rPr>
              <w:t>Rhaid i ddeiliad y swydd drin yr holl wybodaeth, p’un a yw honno’n wybodaeth gorfforaethol neu’n wybodaeth am staff neu gleifion, mewn modd cyfrinachol yn unol â darpariaethau’r Ddeddfwriaeth Gyffredinol ar Ddiogelu Data a Pholisi Sefydliadol.  Ystyrir unrhyw achos o dorri cyfrinachedd o’r fath yn drosedd ddisgyblu ddifrifol, a all arwain at ddiswyddo a/neu erlyniad o dan ddeddfwriaeth statudol gyfredol a Pholisi Disgyblu’r Bwrdd Iechyd neu’r Ymddiriedolaeth.</w:t>
            </w:r>
          </w:p>
          <w:p w14:paraId="680D0C6B" w14:textId="77777777" w:rsidR="000D1087" w:rsidRPr="000D1087" w:rsidRDefault="000D1087" w:rsidP="000D1087">
            <w:pPr>
              <w:spacing w:after="0" w:line="240" w:lineRule="auto"/>
              <w:ind w:left="709"/>
              <w:rPr>
                <w:rFonts w:ascii="Arial" w:hAnsi="Arial" w:cs="Arial"/>
                <w:sz w:val="24"/>
                <w:szCs w:val="24"/>
              </w:rPr>
            </w:pPr>
          </w:p>
          <w:p w14:paraId="57A24527" w14:textId="77777777" w:rsidR="000D1087" w:rsidRPr="000D1087" w:rsidRDefault="000D1087" w:rsidP="000D1087">
            <w:pPr>
              <w:numPr>
                <w:ilvl w:val="0"/>
                <w:numId w:val="1"/>
              </w:numPr>
              <w:spacing w:after="0" w:line="240" w:lineRule="auto"/>
              <w:ind w:left="709" w:hanging="567"/>
              <w:rPr>
                <w:rFonts w:ascii="Arial" w:hAnsi="Arial" w:cs="Arial"/>
                <w:b/>
                <w:sz w:val="24"/>
                <w:szCs w:val="24"/>
              </w:rPr>
            </w:pPr>
            <w:r w:rsidRPr="000D1087">
              <w:rPr>
                <w:rFonts w:ascii="Arial" w:eastAsia="Arial" w:hAnsi="Arial" w:cs="Arial"/>
                <w:b/>
                <w:sz w:val="24"/>
                <w:szCs w:val="24"/>
                <w:lang w:val="cy-GB" w:bidi="cy-GB"/>
              </w:rPr>
              <w:lastRenderedPageBreak/>
              <w:t>Rheoli Cofnodion:</w:t>
            </w:r>
            <w:r w:rsidRPr="000D1087">
              <w:rPr>
                <w:rFonts w:ascii="Arial" w:eastAsia="Arial" w:hAnsi="Arial" w:cs="Arial"/>
                <w:sz w:val="24"/>
                <w:szCs w:val="24"/>
                <w:lang w:val="cy-GB" w:bidi="cy-GB"/>
              </w:rPr>
              <w:t xml:space="preserve">  Fel cyflogai’r sefydliad hwn, mae deiliad y swydd yn gyfrifol yn ôl y gyfraith am</w:t>
            </w:r>
          </w:p>
          <w:p w14:paraId="0743D2AC" w14:textId="77777777" w:rsidR="000D1087" w:rsidRPr="000D1087" w:rsidRDefault="000D1087" w:rsidP="000D1087">
            <w:pPr>
              <w:spacing w:after="0" w:line="240" w:lineRule="auto"/>
              <w:ind w:left="709"/>
              <w:rPr>
                <w:rFonts w:ascii="Arial" w:hAnsi="Arial" w:cs="Arial"/>
                <w:sz w:val="24"/>
                <w:szCs w:val="24"/>
              </w:rPr>
            </w:pPr>
            <w:r w:rsidRPr="000D1087">
              <w:rPr>
                <w:rFonts w:ascii="Arial" w:eastAsia="Arial" w:hAnsi="Arial" w:cs="Arial"/>
                <w:sz w:val="24"/>
                <w:szCs w:val="24"/>
                <w:lang w:val="cy-GB" w:bidi="cy-GB"/>
              </w:rPr>
              <w:t xml:space="preserve">yr holl gofnodion y mae’n eu casglu, yn eu creu neu’n eu defnyddio fel rhan o’i waith o fewn y sefydliad (gan gynnwys </w:t>
            </w:r>
          </w:p>
          <w:p w14:paraId="4FF5BA5E" w14:textId="77777777" w:rsidR="000D1087" w:rsidRPr="000D1087" w:rsidRDefault="000D1087" w:rsidP="000D1087">
            <w:pPr>
              <w:spacing w:after="0" w:line="240" w:lineRule="auto"/>
              <w:ind w:left="709"/>
              <w:rPr>
                <w:rFonts w:ascii="Arial" w:hAnsi="Arial" w:cs="Arial"/>
                <w:sz w:val="24"/>
                <w:szCs w:val="24"/>
              </w:rPr>
            </w:pPr>
            <w:r w:rsidRPr="000D1087">
              <w:rPr>
                <w:rFonts w:ascii="Arial" w:eastAsia="Arial" w:hAnsi="Arial" w:cs="Arial"/>
                <w:sz w:val="24"/>
                <w:szCs w:val="24"/>
                <w:lang w:val="cy-GB" w:bidi="cy-GB"/>
              </w:rPr>
              <w:t>iechyd cleifion, iechyd neu anafiadau staff, materion ariannol, personol a gweinyddol), ar bapur neu</w:t>
            </w:r>
          </w:p>
          <w:p w14:paraId="20FB9698" w14:textId="77777777" w:rsidR="000D1087" w:rsidRPr="000D1087" w:rsidRDefault="000D1087" w:rsidP="000D1087">
            <w:pPr>
              <w:spacing w:after="0" w:line="240" w:lineRule="auto"/>
              <w:ind w:left="709"/>
              <w:rPr>
                <w:rFonts w:ascii="Arial" w:hAnsi="Arial" w:cs="Arial"/>
                <w:b/>
                <w:sz w:val="24"/>
                <w:szCs w:val="24"/>
              </w:rPr>
            </w:pPr>
            <w:r w:rsidRPr="000D1087">
              <w:rPr>
                <w:rFonts w:ascii="Arial" w:eastAsia="Arial" w:hAnsi="Arial" w:cs="Arial"/>
                <w:sz w:val="24"/>
                <w:szCs w:val="24"/>
                <w:lang w:val="cy-GB" w:bidi="cy-GB"/>
              </w:rPr>
              <w:t>ar gyfrifiadur.  Ystyrir pob cofnod o’r fath yn gofnod cyhoeddus, ac mae gan ddeiliad y swydd ddyletswydd gyfreithiol i barchu cyfrinachedd defnyddwyr y gwasanaeth (hyd yn oed ar ôl i weithiwr adael y sefydliad).  Dylai deiliad y swydd ymgynghori â’i reolwr os oes ganddo unrhyw amheuon ynghylch y dull priodol o reoli cofnodion y maent yn gweithio â nhw.</w:t>
            </w:r>
          </w:p>
          <w:p w14:paraId="6ECD1504" w14:textId="77777777" w:rsidR="000D1087" w:rsidRPr="000D1087" w:rsidRDefault="000D1087" w:rsidP="000D1087">
            <w:pPr>
              <w:spacing w:after="0" w:line="240" w:lineRule="auto"/>
              <w:ind w:left="709"/>
              <w:rPr>
                <w:rFonts w:ascii="Arial" w:hAnsi="Arial" w:cs="Arial"/>
                <w:sz w:val="24"/>
                <w:szCs w:val="24"/>
              </w:rPr>
            </w:pPr>
          </w:p>
          <w:p w14:paraId="4CAC2573" w14:textId="77777777" w:rsidR="000D1087" w:rsidRPr="000D1087" w:rsidRDefault="000D1087" w:rsidP="000D1087">
            <w:pPr>
              <w:numPr>
                <w:ilvl w:val="0"/>
                <w:numId w:val="1"/>
              </w:numPr>
              <w:spacing w:after="0" w:line="240" w:lineRule="auto"/>
              <w:ind w:left="743" w:hanging="709"/>
              <w:rPr>
                <w:rFonts w:ascii="Arial" w:hAnsi="Arial" w:cs="Arial"/>
                <w:sz w:val="24"/>
                <w:szCs w:val="24"/>
              </w:rPr>
            </w:pPr>
            <w:r w:rsidRPr="000D1087">
              <w:rPr>
                <w:rFonts w:ascii="Arial" w:eastAsia="Arial" w:hAnsi="Arial" w:cs="Arial"/>
                <w:b/>
                <w:sz w:val="24"/>
                <w:szCs w:val="24"/>
                <w:lang w:val="cy-GB" w:bidi="cy-GB"/>
              </w:rPr>
              <w:t>Cydraddoldeb a Hawliau Dynol:</w:t>
            </w:r>
            <w:r w:rsidRPr="000D1087">
              <w:rPr>
                <w:rFonts w:ascii="Arial" w:eastAsia="Arial" w:hAnsi="Arial" w:cs="Arial"/>
                <w:sz w:val="24"/>
                <w:szCs w:val="24"/>
                <w:lang w:val="cy-GB" w:bidi="cy-GB"/>
              </w:rPr>
              <w:t xml:space="preserve">  Mae Dyletswydd Cydraddoldeb y Sector Cyhoeddus yng Nghymru yn rhoi dyletswydd gadarnhaol ar y Bwrdd Iechyd/Ymddiriedolaeth i hybu cydraddoldeb i bobl â nodweddion gwarchodedig, fel cyflogwr ac fel un sy’n darparu gwasanaethau cyhoeddus.  Ceir naw nodwedd warchodedig: oedran; anabledd; ailbennu </w:t>
            </w:r>
            <w:proofErr w:type="spellStart"/>
            <w:r w:rsidRPr="000D1087">
              <w:rPr>
                <w:rFonts w:ascii="Arial" w:eastAsia="Arial" w:hAnsi="Arial" w:cs="Arial"/>
                <w:sz w:val="24"/>
                <w:szCs w:val="24"/>
                <w:lang w:val="cy-GB" w:bidi="cy-GB"/>
              </w:rPr>
              <w:t>rhywedd</w:t>
            </w:r>
            <w:proofErr w:type="spellEnd"/>
            <w:r w:rsidRPr="000D1087">
              <w:rPr>
                <w:rFonts w:ascii="Arial" w:eastAsia="Arial" w:hAnsi="Arial" w:cs="Arial"/>
                <w:sz w:val="24"/>
                <w:szCs w:val="24"/>
                <w:lang w:val="cy-GB" w:bidi="cy-GB"/>
              </w:rPr>
              <w:t>; priodas a phartneriaeth sifil; beichiogrwydd a mamolaeth; hil; crefydd neu gred; rhyw a chyfeiriadedd rhywiol.  Mae’r Bwrdd Iechyd/Ymddiriedolaeth wedi ymrwymo i sicrhau na fydd unrhyw ymgeisydd am swydd na gweithiwr yn cael ei drin yn llai ffafriol oherwydd unrhyw un o’r nodweddion uchod.  I’r perwyl hwn, mae gan y sefydliad Bolisi Cydraddoldeb ac mae disgwyl i bob gweithiwr gyfrannu at ei lwyddiant.</w:t>
            </w:r>
          </w:p>
          <w:p w14:paraId="0325954E" w14:textId="77777777" w:rsidR="000D1087" w:rsidRPr="000D1087" w:rsidRDefault="000D1087" w:rsidP="000D1087">
            <w:pPr>
              <w:spacing w:after="0" w:line="240" w:lineRule="auto"/>
              <w:ind w:left="743"/>
              <w:rPr>
                <w:rFonts w:ascii="Arial" w:hAnsi="Arial" w:cs="Arial"/>
                <w:sz w:val="24"/>
                <w:szCs w:val="24"/>
              </w:rPr>
            </w:pPr>
          </w:p>
          <w:p w14:paraId="53DD93B9" w14:textId="77777777" w:rsidR="000D1087" w:rsidRPr="000D1087" w:rsidRDefault="000D1087" w:rsidP="000D1087">
            <w:pPr>
              <w:numPr>
                <w:ilvl w:val="0"/>
                <w:numId w:val="1"/>
              </w:numPr>
              <w:spacing w:after="0" w:line="240" w:lineRule="auto"/>
              <w:ind w:left="743" w:hanging="709"/>
              <w:rPr>
                <w:rFonts w:ascii="Arial" w:hAnsi="Arial" w:cs="Arial"/>
                <w:b/>
                <w:sz w:val="24"/>
                <w:szCs w:val="24"/>
              </w:rPr>
            </w:pPr>
            <w:r w:rsidRPr="000D1087">
              <w:rPr>
                <w:rFonts w:ascii="Arial" w:eastAsia="Arial" w:hAnsi="Arial" w:cs="Arial"/>
                <w:b/>
                <w:sz w:val="24"/>
                <w:szCs w:val="24"/>
                <w:lang w:val="cy-GB" w:bidi="cy-GB"/>
              </w:rPr>
              <w:t xml:space="preserve">Urddas yn y Gwaith: </w:t>
            </w:r>
            <w:r w:rsidRPr="000D1087">
              <w:rPr>
                <w:rFonts w:ascii="Arial" w:eastAsia="Arial" w:hAnsi="Arial" w:cs="Arial"/>
                <w:sz w:val="24"/>
                <w:szCs w:val="24"/>
                <w:lang w:val="cy-GB" w:bidi="cy-GB"/>
              </w:rPr>
              <w:t xml:space="preserve"> Mae’r sefydliad yn condemnio pob math o fwlio ac aflonyddu ac mae’n ymdrechu’n ddiwyd i geisio hyrwyddo gweithle lle mae gweithwyr yn cael eu trin yn deg a chydag urddas a pharch.  Gofynnir i bob aelod o staff roi gwybod am unrhyw ffurf ar fwlio ac aflonyddu i’w Reolwr Llinell neu i unrhyw Gyfarwyddwyr yn y sefydliad.  Ni fydd unrhyw ymddygiad amhriodol yn y gweithle yn cael ei oddef a bydd yn cael ei drin fel mater difrifol o dan Bolisi Disgyblu’r Bwrdd Iechyd/Ymddiriedolaeth.</w:t>
            </w:r>
          </w:p>
          <w:p w14:paraId="7678F77F" w14:textId="77777777" w:rsidR="000D1087" w:rsidRPr="000D1087" w:rsidRDefault="000D1087" w:rsidP="000D1087">
            <w:pPr>
              <w:spacing w:after="0" w:line="240" w:lineRule="auto"/>
              <w:rPr>
                <w:rFonts w:ascii="Arial" w:hAnsi="Arial" w:cs="Arial"/>
                <w:b/>
                <w:sz w:val="24"/>
                <w:szCs w:val="24"/>
              </w:rPr>
            </w:pPr>
          </w:p>
          <w:p w14:paraId="19BBCB6F" w14:textId="77777777" w:rsidR="000D1087" w:rsidRPr="000D1087" w:rsidRDefault="000D1087" w:rsidP="000D1087">
            <w:pPr>
              <w:numPr>
                <w:ilvl w:val="0"/>
                <w:numId w:val="1"/>
              </w:numPr>
              <w:spacing w:after="0" w:line="240" w:lineRule="auto"/>
              <w:ind w:left="709" w:hanging="675"/>
              <w:rPr>
                <w:rFonts w:ascii="Arial" w:hAnsi="Arial" w:cs="Arial"/>
                <w:sz w:val="24"/>
                <w:szCs w:val="24"/>
              </w:rPr>
            </w:pPr>
            <w:r w:rsidRPr="000D1087">
              <w:rPr>
                <w:rFonts w:ascii="Arial" w:eastAsia="Arial" w:hAnsi="Arial" w:cs="Arial"/>
                <w:b/>
                <w:sz w:val="24"/>
                <w:szCs w:val="24"/>
                <w:lang w:val="cy-GB" w:bidi="cy-GB"/>
              </w:rPr>
              <w:t xml:space="preserve">Gwiriad gan y Gwasanaeth Datgelu a Gwahardd: </w:t>
            </w:r>
            <w:r w:rsidRPr="000D1087">
              <w:rPr>
                <w:rFonts w:ascii="Arial" w:eastAsia="Arial" w:hAnsi="Arial" w:cs="Arial"/>
                <w:sz w:val="24"/>
                <w:szCs w:val="24"/>
                <w:lang w:val="cy-GB" w:bidi="cy-GB"/>
              </w:rPr>
              <w:t xml:space="preserve"> Ni fydd angen gwiriad gan y Gwasanaeth Datgelu a Gwahardd ar ddeiliad y swydd. </w:t>
            </w:r>
          </w:p>
          <w:p w14:paraId="54782462" w14:textId="77777777" w:rsidR="000D1087" w:rsidRPr="000D1087" w:rsidRDefault="000D1087" w:rsidP="000D1087">
            <w:pPr>
              <w:spacing w:after="0" w:line="240" w:lineRule="auto"/>
              <w:ind w:left="743"/>
              <w:rPr>
                <w:rFonts w:ascii="Arial" w:hAnsi="Arial" w:cs="Arial"/>
                <w:sz w:val="24"/>
                <w:szCs w:val="24"/>
              </w:rPr>
            </w:pPr>
          </w:p>
          <w:p w14:paraId="2018B33F" w14:textId="77777777" w:rsidR="000D1087" w:rsidRPr="000D1087" w:rsidRDefault="000D1087" w:rsidP="000D1087">
            <w:pPr>
              <w:numPr>
                <w:ilvl w:val="0"/>
                <w:numId w:val="2"/>
              </w:numPr>
              <w:spacing w:after="0" w:line="240" w:lineRule="auto"/>
              <w:ind w:left="743" w:hanging="709"/>
              <w:rPr>
                <w:rFonts w:ascii="Arial" w:hAnsi="Arial" w:cs="Arial"/>
                <w:sz w:val="24"/>
                <w:szCs w:val="24"/>
              </w:rPr>
            </w:pPr>
            <w:r w:rsidRPr="000D1087">
              <w:rPr>
                <w:rFonts w:ascii="Arial" w:eastAsia="Arial" w:hAnsi="Arial" w:cs="Arial"/>
                <w:b/>
                <w:sz w:val="24"/>
                <w:szCs w:val="24"/>
                <w:lang w:val="cy-GB" w:bidi="cy-GB"/>
              </w:rPr>
              <w:t xml:space="preserve">Diogelu Oedolion a Phlant Sydd Mewn Perygl:  </w:t>
            </w:r>
            <w:r w:rsidRPr="000D1087">
              <w:rPr>
                <w:rFonts w:ascii="Arial" w:eastAsia="Arial" w:hAnsi="Arial" w:cs="Arial"/>
                <w:sz w:val="24"/>
                <w:szCs w:val="24"/>
                <w:lang w:val="cy-GB" w:bidi="cy-GB"/>
              </w:rPr>
              <w:t>Mae’r sefydliad wedi ymrwymo i ddiogelu plant ac oedolion sy’n agored i niwed.  Rhaid i'r holl staff felly fynychu hyfforddiant Diogelu Plant ac Oedolion a bod yn ymwybodol o'u cyfrifoldebau o dan Weithdrefnau Cymru Gyfan.</w:t>
            </w:r>
          </w:p>
          <w:p w14:paraId="6EA14416" w14:textId="77777777" w:rsidR="000D1087" w:rsidRPr="000D1087" w:rsidRDefault="000D1087" w:rsidP="000D1087">
            <w:pPr>
              <w:spacing w:after="0" w:line="240" w:lineRule="auto"/>
              <w:ind w:left="743"/>
              <w:rPr>
                <w:rFonts w:ascii="Arial" w:hAnsi="Arial" w:cs="Arial"/>
                <w:sz w:val="24"/>
                <w:szCs w:val="24"/>
              </w:rPr>
            </w:pPr>
          </w:p>
          <w:p w14:paraId="3BBDF5C8" w14:textId="77777777" w:rsidR="000D1087" w:rsidRPr="000D1087" w:rsidRDefault="000D1087" w:rsidP="000D1087">
            <w:pPr>
              <w:numPr>
                <w:ilvl w:val="0"/>
                <w:numId w:val="1"/>
              </w:numPr>
              <w:spacing w:after="0" w:line="240" w:lineRule="auto"/>
              <w:ind w:left="743" w:hanging="709"/>
              <w:rPr>
                <w:rFonts w:ascii="Arial" w:hAnsi="Arial" w:cs="Arial"/>
                <w:sz w:val="24"/>
                <w:szCs w:val="24"/>
              </w:rPr>
            </w:pPr>
            <w:r w:rsidRPr="000D1087">
              <w:rPr>
                <w:rFonts w:ascii="Arial" w:eastAsia="Arial" w:hAnsi="Arial" w:cs="Arial"/>
                <w:b/>
                <w:sz w:val="24"/>
                <w:szCs w:val="24"/>
                <w:lang w:val="cy-GB" w:bidi="cy-GB"/>
              </w:rPr>
              <w:t>Rheoli Heintiau:</w:t>
            </w:r>
            <w:r w:rsidRPr="000D1087">
              <w:rPr>
                <w:rFonts w:ascii="Arial" w:eastAsia="Arial" w:hAnsi="Arial" w:cs="Arial"/>
                <w:sz w:val="24"/>
                <w:szCs w:val="24"/>
                <w:lang w:val="cy-GB" w:bidi="cy-GB"/>
              </w:rPr>
              <w:t xml:space="preserve">  Mae’r sefydliad wedi ymrwymo i fodloni ei rwymedigaethau i leihau heintiau.</w:t>
            </w:r>
          </w:p>
          <w:p w14:paraId="018AC1D1" w14:textId="77777777" w:rsidR="000D1087" w:rsidRPr="000D1087" w:rsidRDefault="000D1087" w:rsidP="000D1087">
            <w:pPr>
              <w:spacing w:after="0" w:line="240" w:lineRule="auto"/>
              <w:ind w:left="743"/>
              <w:rPr>
                <w:rFonts w:ascii="Arial" w:hAnsi="Arial" w:cs="Arial"/>
                <w:sz w:val="24"/>
                <w:szCs w:val="24"/>
              </w:rPr>
            </w:pPr>
            <w:r w:rsidRPr="000D1087">
              <w:rPr>
                <w:rFonts w:ascii="Arial" w:eastAsia="Arial" w:hAnsi="Arial" w:cs="Arial"/>
                <w:sz w:val="24"/>
                <w:szCs w:val="24"/>
                <w:lang w:val="cy-GB" w:bidi="cy-GB"/>
              </w:rPr>
              <w:t>Mae’r holl staff yn gyfrifol am amddiffyn a diogelu cleifion, defnyddwyr gwasanaeth, ymwelwyr a gweithwyr rhag y risg o gael heintiau sy’n gysylltiedig â gofal iechyd.  Mae'r cyfrifoldeb hwn yn cynnwys bod yn ymwybodol</w:t>
            </w:r>
          </w:p>
          <w:p w14:paraId="433A1F54" w14:textId="77777777" w:rsidR="000D1087" w:rsidRPr="000D1087" w:rsidRDefault="000D1087" w:rsidP="000D1087">
            <w:pPr>
              <w:spacing w:after="0" w:line="240" w:lineRule="auto"/>
              <w:ind w:left="743"/>
              <w:rPr>
                <w:rFonts w:ascii="Arial" w:hAnsi="Arial" w:cs="Arial"/>
                <w:sz w:val="24"/>
                <w:szCs w:val="24"/>
              </w:rPr>
            </w:pPr>
            <w:r w:rsidRPr="000D1087">
              <w:rPr>
                <w:rFonts w:ascii="Arial" w:eastAsia="Arial" w:hAnsi="Arial" w:cs="Arial"/>
                <w:sz w:val="24"/>
                <w:szCs w:val="24"/>
                <w:lang w:val="cy-GB" w:bidi="cy-GB"/>
              </w:rPr>
              <w:t>o gynnwys Polisïau a Gweithdrefnau Atal a Rheoli Heintiau’r Bwrdd Iechyd/Ymddiriedolaeth a'u dilyn yn gyson.</w:t>
            </w:r>
          </w:p>
          <w:p w14:paraId="27D0C065" w14:textId="77777777" w:rsidR="000D1087" w:rsidRPr="000D1087" w:rsidRDefault="000D1087" w:rsidP="000D1087">
            <w:pPr>
              <w:spacing w:after="0" w:line="240" w:lineRule="auto"/>
              <w:ind w:left="743"/>
              <w:rPr>
                <w:rFonts w:ascii="Arial" w:hAnsi="Arial" w:cs="Arial"/>
                <w:sz w:val="24"/>
                <w:szCs w:val="24"/>
              </w:rPr>
            </w:pPr>
          </w:p>
          <w:p w14:paraId="0E71B0B2" w14:textId="77777777" w:rsidR="000D1087" w:rsidRPr="000D1087" w:rsidRDefault="000D1087" w:rsidP="000D1087">
            <w:pPr>
              <w:numPr>
                <w:ilvl w:val="0"/>
                <w:numId w:val="1"/>
              </w:numPr>
              <w:spacing w:after="0" w:line="240" w:lineRule="auto"/>
              <w:ind w:left="709" w:hanging="675"/>
              <w:rPr>
                <w:rFonts w:ascii="Arial" w:hAnsi="Arial" w:cs="Arial"/>
                <w:sz w:val="24"/>
                <w:szCs w:val="24"/>
              </w:rPr>
            </w:pPr>
            <w:r w:rsidRPr="000D1087">
              <w:rPr>
                <w:rFonts w:ascii="Arial" w:eastAsia="Arial" w:hAnsi="Arial" w:cs="Arial"/>
                <w:b/>
                <w:sz w:val="24"/>
                <w:szCs w:val="24"/>
                <w:lang w:val="cy-GB" w:bidi="cy-GB"/>
              </w:rPr>
              <w:lastRenderedPageBreak/>
              <w:t>Dim Ysmygu:</w:t>
            </w:r>
            <w:r w:rsidRPr="000D1087">
              <w:rPr>
                <w:rFonts w:ascii="Arial" w:eastAsia="Arial" w:hAnsi="Arial" w:cs="Arial"/>
                <w:sz w:val="24"/>
                <w:szCs w:val="24"/>
                <w:lang w:val="cy-GB" w:bidi="cy-GB"/>
              </w:rPr>
              <w:t xml:space="preserve"> Er mwyn rhoi’r cyfle gorau i’r holl gleifion, ymwelwyr a staff fod yn iach, mae holl safleoedd y Bwrdd Iechyd, gan gynnwys yr adeiladau a’r tir o’u hamgylch, yn rhai di-fwg.</w:t>
            </w:r>
          </w:p>
          <w:p w14:paraId="3A945383" w14:textId="77777777" w:rsidR="000D1087" w:rsidRPr="000D1087" w:rsidRDefault="000D1087" w:rsidP="000D1087">
            <w:pPr>
              <w:spacing w:after="0" w:line="240" w:lineRule="auto"/>
              <w:ind w:left="709"/>
              <w:rPr>
                <w:rFonts w:ascii="Arial" w:hAnsi="Arial" w:cs="Arial"/>
                <w:sz w:val="24"/>
                <w:szCs w:val="24"/>
              </w:rPr>
            </w:pPr>
          </w:p>
          <w:p w14:paraId="406E13B2" w14:textId="6A2B6FDF" w:rsidR="000D1087" w:rsidRPr="00DC792C" w:rsidRDefault="000D1087" w:rsidP="00DC792C">
            <w:pPr>
              <w:numPr>
                <w:ilvl w:val="0"/>
                <w:numId w:val="1"/>
              </w:numPr>
              <w:spacing w:after="0" w:line="240" w:lineRule="auto"/>
              <w:ind w:left="709" w:hanging="675"/>
              <w:rPr>
                <w:rFonts w:ascii="Arial" w:hAnsi="Arial" w:cs="Arial"/>
                <w:sz w:val="24"/>
                <w:szCs w:val="24"/>
              </w:rPr>
            </w:pPr>
            <w:r w:rsidRPr="000D1087">
              <w:rPr>
                <w:rFonts w:ascii="Arial" w:eastAsia="Arial" w:hAnsi="Arial" w:cs="Arial"/>
                <w:b/>
                <w:sz w:val="24"/>
                <w:szCs w:val="24"/>
                <w:lang w:val="cy-GB" w:bidi="cy-GB"/>
              </w:rPr>
              <w:t xml:space="preserve">Datganiad Hyblygrwydd: </w:t>
            </w:r>
            <w:r w:rsidRPr="000D1087">
              <w:rPr>
                <w:rFonts w:ascii="Arial" w:eastAsia="Arial" w:hAnsi="Arial" w:cs="Arial"/>
                <w:sz w:val="24"/>
                <w:szCs w:val="24"/>
                <w:lang w:val="cy-GB" w:bidi="cy-GB"/>
              </w:rPr>
              <w:t xml:space="preserve"> Amlinellir dyletswyddau’r swydd yn y Swydd Ddisgrifiad ac ym Manyleb y Person a gellir eu newid gyda chytundeb y ddwy ochr o bryd i’w gilydd.</w:t>
            </w:r>
          </w:p>
        </w:tc>
      </w:tr>
    </w:tbl>
    <w:p w14:paraId="5AC5E2B6" w14:textId="77777777" w:rsidR="00EE2E32" w:rsidRPr="003368FE" w:rsidRDefault="00EE2E32" w:rsidP="00587266">
      <w:pPr>
        <w:spacing w:after="0" w:line="240" w:lineRule="auto"/>
        <w:rPr>
          <w:rFonts w:ascii="Arial" w:hAnsi="Arial" w:cs="Arial"/>
          <w:sz w:val="18"/>
          <w:szCs w:val="18"/>
        </w:rPr>
      </w:pPr>
    </w:p>
    <w:p w14:paraId="749741E5" w14:textId="77777777" w:rsidR="00A32407" w:rsidRPr="003368FE" w:rsidRDefault="00A32407" w:rsidP="00587266">
      <w:pPr>
        <w:spacing w:after="0" w:line="240" w:lineRule="auto"/>
        <w:rPr>
          <w:rFonts w:ascii="Arial" w:hAnsi="Arial" w:cs="Arial"/>
          <w:sz w:val="24"/>
          <w:szCs w:val="24"/>
        </w:rPr>
      </w:pPr>
      <w:bookmarkStart w:id="5" w:name="cysill"/>
      <w:bookmarkEnd w:id="5"/>
    </w:p>
    <w:sectPr w:rsidR="00A32407" w:rsidRPr="003368FE" w:rsidSect="00816A62">
      <w:footerReference w:type="default" r:id="rId17"/>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6E928" w14:textId="77777777" w:rsidR="006F0FC9" w:rsidRDefault="006F0FC9" w:rsidP="0042108B">
      <w:pPr>
        <w:spacing w:after="0" w:line="240" w:lineRule="auto"/>
      </w:pPr>
      <w:r>
        <w:separator/>
      </w:r>
    </w:p>
  </w:endnote>
  <w:endnote w:type="continuationSeparator" w:id="0">
    <w:p w14:paraId="6AAB0103" w14:textId="77777777" w:rsidR="006F0FC9" w:rsidRDefault="006F0FC9" w:rsidP="0042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E170C" w14:textId="77777777" w:rsidR="00816A62" w:rsidRDefault="00816A62">
    <w:pPr>
      <w:pStyle w:val="Footer"/>
      <w:jc w:val="right"/>
    </w:pPr>
    <w:r>
      <w:rPr>
        <w:lang w:val="cy-GB" w:bidi="cy-GB"/>
      </w:rPr>
      <w:fldChar w:fldCharType="begin"/>
    </w:r>
    <w:r>
      <w:rPr>
        <w:lang w:val="cy-GB" w:bidi="cy-GB"/>
      </w:rPr>
      <w:instrText xml:space="preserve"> PAGE   \* MERGEFORMAT </w:instrText>
    </w:r>
    <w:r>
      <w:rPr>
        <w:lang w:val="cy-GB" w:bidi="cy-GB"/>
      </w:rPr>
      <w:fldChar w:fldCharType="separate"/>
    </w:r>
    <w:r>
      <w:rPr>
        <w:noProof/>
        <w:lang w:val="cy-GB" w:bidi="cy-GB"/>
      </w:rPr>
      <w:t>2</w:t>
    </w:r>
    <w:r>
      <w:rPr>
        <w:noProof/>
        <w:lang w:val="cy-GB" w:bidi="cy-GB"/>
      </w:rPr>
      <w:fldChar w:fldCharType="end"/>
    </w:r>
  </w:p>
  <w:p w14:paraId="0B36F237" w14:textId="77777777" w:rsidR="00363878" w:rsidRDefault="00363878" w:rsidP="003368FE">
    <w:pPr>
      <w:pStyle w:val="Footer"/>
      <w:tabs>
        <w:tab w:val="clear" w:pos="4513"/>
        <w:tab w:val="clear" w:pos="9026"/>
        <w:tab w:val="center" w:pos="6786"/>
        <w:tab w:val="right" w:pos="135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4CA2F" w14:textId="77777777" w:rsidR="006F0FC9" w:rsidRDefault="006F0FC9" w:rsidP="0042108B">
      <w:pPr>
        <w:spacing w:after="0" w:line="240" w:lineRule="auto"/>
      </w:pPr>
      <w:r>
        <w:separator/>
      </w:r>
    </w:p>
  </w:footnote>
  <w:footnote w:type="continuationSeparator" w:id="0">
    <w:p w14:paraId="07F8A585" w14:textId="77777777" w:rsidR="006F0FC9" w:rsidRDefault="006F0FC9" w:rsidP="00421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92457"/>
    <w:multiLevelType w:val="hybridMultilevel"/>
    <w:tmpl w:val="B498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492C8F"/>
    <w:multiLevelType w:val="hybridMultilevel"/>
    <w:tmpl w:val="B950A826"/>
    <w:lvl w:ilvl="0" w:tplc="0809000B">
      <w:start w:val="1"/>
      <w:numFmt w:val="bullet"/>
      <w:lvlText w:val=""/>
      <w:lvlJc w:val="left"/>
      <w:pPr>
        <w:ind w:left="3196" w:hanging="360"/>
      </w:pPr>
      <w:rPr>
        <w:rFonts w:ascii="Wingdings" w:hAnsi="Wingdings" w:hint="default"/>
      </w:rPr>
    </w:lvl>
    <w:lvl w:ilvl="1" w:tplc="08090003" w:tentative="1">
      <w:start w:val="1"/>
      <w:numFmt w:val="bullet"/>
      <w:lvlText w:val="o"/>
      <w:lvlJc w:val="left"/>
      <w:pPr>
        <w:ind w:left="3916" w:hanging="360"/>
      </w:pPr>
      <w:rPr>
        <w:rFonts w:ascii="Courier New" w:hAnsi="Courier New" w:cs="Courier New" w:hint="default"/>
      </w:rPr>
    </w:lvl>
    <w:lvl w:ilvl="2" w:tplc="08090005" w:tentative="1">
      <w:start w:val="1"/>
      <w:numFmt w:val="bullet"/>
      <w:lvlText w:val=""/>
      <w:lvlJc w:val="left"/>
      <w:pPr>
        <w:ind w:left="4636" w:hanging="360"/>
      </w:pPr>
      <w:rPr>
        <w:rFonts w:ascii="Wingdings" w:hAnsi="Wingdings" w:hint="default"/>
      </w:rPr>
    </w:lvl>
    <w:lvl w:ilvl="3" w:tplc="08090001" w:tentative="1">
      <w:start w:val="1"/>
      <w:numFmt w:val="bullet"/>
      <w:lvlText w:val=""/>
      <w:lvlJc w:val="left"/>
      <w:pPr>
        <w:ind w:left="5356" w:hanging="360"/>
      </w:pPr>
      <w:rPr>
        <w:rFonts w:ascii="Symbol" w:hAnsi="Symbol" w:hint="default"/>
      </w:rPr>
    </w:lvl>
    <w:lvl w:ilvl="4" w:tplc="08090003" w:tentative="1">
      <w:start w:val="1"/>
      <w:numFmt w:val="bullet"/>
      <w:lvlText w:val="o"/>
      <w:lvlJc w:val="left"/>
      <w:pPr>
        <w:ind w:left="6076" w:hanging="360"/>
      </w:pPr>
      <w:rPr>
        <w:rFonts w:ascii="Courier New" w:hAnsi="Courier New" w:cs="Courier New" w:hint="default"/>
      </w:rPr>
    </w:lvl>
    <w:lvl w:ilvl="5" w:tplc="08090005" w:tentative="1">
      <w:start w:val="1"/>
      <w:numFmt w:val="bullet"/>
      <w:lvlText w:val=""/>
      <w:lvlJc w:val="left"/>
      <w:pPr>
        <w:ind w:left="6796" w:hanging="360"/>
      </w:pPr>
      <w:rPr>
        <w:rFonts w:ascii="Wingdings" w:hAnsi="Wingdings" w:hint="default"/>
      </w:rPr>
    </w:lvl>
    <w:lvl w:ilvl="6" w:tplc="08090001" w:tentative="1">
      <w:start w:val="1"/>
      <w:numFmt w:val="bullet"/>
      <w:lvlText w:val=""/>
      <w:lvlJc w:val="left"/>
      <w:pPr>
        <w:ind w:left="7516" w:hanging="360"/>
      </w:pPr>
      <w:rPr>
        <w:rFonts w:ascii="Symbol" w:hAnsi="Symbol" w:hint="default"/>
      </w:rPr>
    </w:lvl>
    <w:lvl w:ilvl="7" w:tplc="08090003" w:tentative="1">
      <w:start w:val="1"/>
      <w:numFmt w:val="bullet"/>
      <w:lvlText w:val="o"/>
      <w:lvlJc w:val="left"/>
      <w:pPr>
        <w:ind w:left="8236" w:hanging="360"/>
      </w:pPr>
      <w:rPr>
        <w:rFonts w:ascii="Courier New" w:hAnsi="Courier New" w:cs="Courier New" w:hint="default"/>
      </w:rPr>
    </w:lvl>
    <w:lvl w:ilvl="8" w:tplc="08090005" w:tentative="1">
      <w:start w:val="1"/>
      <w:numFmt w:val="bullet"/>
      <w:lvlText w:val=""/>
      <w:lvlJc w:val="left"/>
      <w:pPr>
        <w:ind w:left="8956" w:hanging="360"/>
      </w:pPr>
      <w:rPr>
        <w:rFonts w:ascii="Wingdings" w:hAnsi="Wingdings" w:hint="default"/>
      </w:rPr>
    </w:lvl>
  </w:abstractNum>
  <w:num w:numId="1" w16cid:durableId="1571883828">
    <w:abstractNumId w:val="1"/>
  </w:num>
  <w:num w:numId="2" w16cid:durableId="118084825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08706677">
    <w:abstractNumId w:val="1"/>
  </w:num>
  <w:num w:numId="4" w16cid:durableId="69685494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6LvQRV0cAj1H7k9wpI0XHaxV1s++ow5HG3mtviS10E02Ir58fLXEa55vABQG9ORdCwoHsYq4iiNqivh1oUFefA==" w:salt="VtFve6ztDI219B8vTdR+m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62"/>
    <w:rsid w:val="0000468F"/>
    <w:rsid w:val="00005EA2"/>
    <w:rsid w:val="0001253C"/>
    <w:rsid w:val="0003045B"/>
    <w:rsid w:val="00040A7F"/>
    <w:rsid w:val="00042018"/>
    <w:rsid w:val="00044A08"/>
    <w:rsid w:val="00047719"/>
    <w:rsid w:val="00050130"/>
    <w:rsid w:val="00050A14"/>
    <w:rsid w:val="00057CF8"/>
    <w:rsid w:val="000613C2"/>
    <w:rsid w:val="00071E50"/>
    <w:rsid w:val="00071E59"/>
    <w:rsid w:val="00073547"/>
    <w:rsid w:val="00080D0F"/>
    <w:rsid w:val="000815AF"/>
    <w:rsid w:val="00081861"/>
    <w:rsid w:val="00083104"/>
    <w:rsid w:val="00084237"/>
    <w:rsid w:val="0008424A"/>
    <w:rsid w:val="00093064"/>
    <w:rsid w:val="000A0B97"/>
    <w:rsid w:val="000A1572"/>
    <w:rsid w:val="000A3D55"/>
    <w:rsid w:val="000A65EB"/>
    <w:rsid w:val="000A6D90"/>
    <w:rsid w:val="000B2085"/>
    <w:rsid w:val="000C6BB7"/>
    <w:rsid w:val="000C6FA7"/>
    <w:rsid w:val="000D1087"/>
    <w:rsid w:val="000D410B"/>
    <w:rsid w:val="000D549C"/>
    <w:rsid w:val="000D7D18"/>
    <w:rsid w:val="000D7EC6"/>
    <w:rsid w:val="000E1A82"/>
    <w:rsid w:val="000F1C3F"/>
    <w:rsid w:val="000F1DC0"/>
    <w:rsid w:val="000F272F"/>
    <w:rsid w:val="000F5F8C"/>
    <w:rsid w:val="000F7D18"/>
    <w:rsid w:val="00104A1D"/>
    <w:rsid w:val="001126D5"/>
    <w:rsid w:val="00112E43"/>
    <w:rsid w:val="001146CB"/>
    <w:rsid w:val="00115ADB"/>
    <w:rsid w:val="00123594"/>
    <w:rsid w:val="00125329"/>
    <w:rsid w:val="00125B15"/>
    <w:rsid w:val="00131189"/>
    <w:rsid w:val="00136097"/>
    <w:rsid w:val="00153D8D"/>
    <w:rsid w:val="00163509"/>
    <w:rsid w:val="00167EFC"/>
    <w:rsid w:val="00171E19"/>
    <w:rsid w:val="001769DF"/>
    <w:rsid w:val="00185C8D"/>
    <w:rsid w:val="00185D17"/>
    <w:rsid w:val="00193A2F"/>
    <w:rsid w:val="00195014"/>
    <w:rsid w:val="00197682"/>
    <w:rsid w:val="001B4181"/>
    <w:rsid w:val="001B7381"/>
    <w:rsid w:val="001C3DDF"/>
    <w:rsid w:val="001D31F9"/>
    <w:rsid w:val="001E1282"/>
    <w:rsid w:val="001E1520"/>
    <w:rsid w:val="001E21E6"/>
    <w:rsid w:val="001E3D16"/>
    <w:rsid w:val="001E5B1D"/>
    <w:rsid w:val="001E7946"/>
    <w:rsid w:val="00205BFE"/>
    <w:rsid w:val="00213CDF"/>
    <w:rsid w:val="00214072"/>
    <w:rsid w:val="00216970"/>
    <w:rsid w:val="002179B3"/>
    <w:rsid w:val="00224DA9"/>
    <w:rsid w:val="0022705F"/>
    <w:rsid w:val="002302F7"/>
    <w:rsid w:val="0023304E"/>
    <w:rsid w:val="00241D86"/>
    <w:rsid w:val="0024261D"/>
    <w:rsid w:val="002430EF"/>
    <w:rsid w:val="00244626"/>
    <w:rsid w:val="00245D1E"/>
    <w:rsid w:val="00246077"/>
    <w:rsid w:val="00246E3B"/>
    <w:rsid w:val="002476C8"/>
    <w:rsid w:val="00247A43"/>
    <w:rsid w:val="002508DE"/>
    <w:rsid w:val="0025156F"/>
    <w:rsid w:val="002642AF"/>
    <w:rsid w:val="0026449C"/>
    <w:rsid w:val="002673FD"/>
    <w:rsid w:val="00270A85"/>
    <w:rsid w:val="00280881"/>
    <w:rsid w:val="002A4B7C"/>
    <w:rsid w:val="002A633B"/>
    <w:rsid w:val="002B6AD7"/>
    <w:rsid w:val="002B7302"/>
    <w:rsid w:val="002B7FD0"/>
    <w:rsid w:val="002D2015"/>
    <w:rsid w:val="002E08D4"/>
    <w:rsid w:val="002E55D4"/>
    <w:rsid w:val="00327CAF"/>
    <w:rsid w:val="003356A0"/>
    <w:rsid w:val="003368FE"/>
    <w:rsid w:val="003438A3"/>
    <w:rsid w:val="00352451"/>
    <w:rsid w:val="00355998"/>
    <w:rsid w:val="00356F33"/>
    <w:rsid w:val="003575BF"/>
    <w:rsid w:val="00363878"/>
    <w:rsid w:val="00375840"/>
    <w:rsid w:val="003843F7"/>
    <w:rsid w:val="00391450"/>
    <w:rsid w:val="003A311C"/>
    <w:rsid w:val="003B2A21"/>
    <w:rsid w:val="003B31E6"/>
    <w:rsid w:val="003B46BF"/>
    <w:rsid w:val="003C15A6"/>
    <w:rsid w:val="003C76C1"/>
    <w:rsid w:val="003D1993"/>
    <w:rsid w:val="003E19E6"/>
    <w:rsid w:val="003F73EC"/>
    <w:rsid w:val="00401959"/>
    <w:rsid w:val="0041047E"/>
    <w:rsid w:val="004159B2"/>
    <w:rsid w:val="0042108B"/>
    <w:rsid w:val="00442C6E"/>
    <w:rsid w:val="00453EA9"/>
    <w:rsid w:val="004656D1"/>
    <w:rsid w:val="0046713D"/>
    <w:rsid w:val="004679B6"/>
    <w:rsid w:val="00471D63"/>
    <w:rsid w:val="00480358"/>
    <w:rsid w:val="00493A3B"/>
    <w:rsid w:val="00495814"/>
    <w:rsid w:val="004A5F3C"/>
    <w:rsid w:val="004B1910"/>
    <w:rsid w:val="004B19B7"/>
    <w:rsid w:val="004B3031"/>
    <w:rsid w:val="004D158D"/>
    <w:rsid w:val="004D2402"/>
    <w:rsid w:val="004D2F78"/>
    <w:rsid w:val="004E1B31"/>
    <w:rsid w:val="004E6498"/>
    <w:rsid w:val="004F23E5"/>
    <w:rsid w:val="00500099"/>
    <w:rsid w:val="00501A7B"/>
    <w:rsid w:val="00510DEB"/>
    <w:rsid w:val="00530FD1"/>
    <w:rsid w:val="00532696"/>
    <w:rsid w:val="0054064B"/>
    <w:rsid w:val="00541B34"/>
    <w:rsid w:val="00545575"/>
    <w:rsid w:val="00545614"/>
    <w:rsid w:val="00546014"/>
    <w:rsid w:val="00553A93"/>
    <w:rsid w:val="00553DC2"/>
    <w:rsid w:val="00554050"/>
    <w:rsid w:val="00561564"/>
    <w:rsid w:val="00564BB2"/>
    <w:rsid w:val="00572D8D"/>
    <w:rsid w:val="00581BF5"/>
    <w:rsid w:val="00584D20"/>
    <w:rsid w:val="00585C6A"/>
    <w:rsid w:val="00587266"/>
    <w:rsid w:val="0059058A"/>
    <w:rsid w:val="00593020"/>
    <w:rsid w:val="00597662"/>
    <w:rsid w:val="005B0BA0"/>
    <w:rsid w:val="005B1A19"/>
    <w:rsid w:val="005B39B7"/>
    <w:rsid w:val="005B3FDD"/>
    <w:rsid w:val="005C3B54"/>
    <w:rsid w:val="005D5388"/>
    <w:rsid w:val="005D58DD"/>
    <w:rsid w:val="005E2AF0"/>
    <w:rsid w:val="006005FE"/>
    <w:rsid w:val="00605288"/>
    <w:rsid w:val="006055C6"/>
    <w:rsid w:val="0061559B"/>
    <w:rsid w:val="00617067"/>
    <w:rsid w:val="00617AE3"/>
    <w:rsid w:val="006223A2"/>
    <w:rsid w:val="00624227"/>
    <w:rsid w:val="00624F53"/>
    <w:rsid w:val="00643254"/>
    <w:rsid w:val="00660C10"/>
    <w:rsid w:val="0066609A"/>
    <w:rsid w:val="006673E1"/>
    <w:rsid w:val="00667C70"/>
    <w:rsid w:val="0067146C"/>
    <w:rsid w:val="00676FFA"/>
    <w:rsid w:val="00680324"/>
    <w:rsid w:val="00692711"/>
    <w:rsid w:val="006939B6"/>
    <w:rsid w:val="006A26F7"/>
    <w:rsid w:val="006A5124"/>
    <w:rsid w:val="006A6C99"/>
    <w:rsid w:val="006B4B8C"/>
    <w:rsid w:val="006C1806"/>
    <w:rsid w:val="006C3F5F"/>
    <w:rsid w:val="006D031F"/>
    <w:rsid w:val="006D7CE9"/>
    <w:rsid w:val="006E3BC1"/>
    <w:rsid w:val="006E6147"/>
    <w:rsid w:val="006F0FC9"/>
    <w:rsid w:val="006F1664"/>
    <w:rsid w:val="006F3697"/>
    <w:rsid w:val="006F5F02"/>
    <w:rsid w:val="00706190"/>
    <w:rsid w:val="0071052C"/>
    <w:rsid w:val="00710B5D"/>
    <w:rsid w:val="00743E05"/>
    <w:rsid w:val="00746B6B"/>
    <w:rsid w:val="0074773A"/>
    <w:rsid w:val="0075078B"/>
    <w:rsid w:val="00751CE2"/>
    <w:rsid w:val="007556B4"/>
    <w:rsid w:val="007660B0"/>
    <w:rsid w:val="00772062"/>
    <w:rsid w:val="007725CD"/>
    <w:rsid w:val="007736A7"/>
    <w:rsid w:val="00773EC7"/>
    <w:rsid w:val="00780F0D"/>
    <w:rsid w:val="00786AB4"/>
    <w:rsid w:val="00792FCB"/>
    <w:rsid w:val="00796CE2"/>
    <w:rsid w:val="007A31B1"/>
    <w:rsid w:val="007B2509"/>
    <w:rsid w:val="007C304C"/>
    <w:rsid w:val="007C528C"/>
    <w:rsid w:val="007C762D"/>
    <w:rsid w:val="007D01D2"/>
    <w:rsid w:val="007D1EB7"/>
    <w:rsid w:val="007D56E2"/>
    <w:rsid w:val="007D79DE"/>
    <w:rsid w:val="007E60C6"/>
    <w:rsid w:val="007F00D6"/>
    <w:rsid w:val="0081009C"/>
    <w:rsid w:val="008147B5"/>
    <w:rsid w:val="00814DD8"/>
    <w:rsid w:val="00816A62"/>
    <w:rsid w:val="008217AC"/>
    <w:rsid w:val="00823094"/>
    <w:rsid w:val="00825926"/>
    <w:rsid w:val="00825D31"/>
    <w:rsid w:val="00826983"/>
    <w:rsid w:val="008277E0"/>
    <w:rsid w:val="00830FD5"/>
    <w:rsid w:val="008324FC"/>
    <w:rsid w:val="00834FE0"/>
    <w:rsid w:val="0083634C"/>
    <w:rsid w:val="00837383"/>
    <w:rsid w:val="00841716"/>
    <w:rsid w:val="00844058"/>
    <w:rsid w:val="00851511"/>
    <w:rsid w:val="0085349B"/>
    <w:rsid w:val="00866165"/>
    <w:rsid w:val="00883F0C"/>
    <w:rsid w:val="008924F9"/>
    <w:rsid w:val="00895131"/>
    <w:rsid w:val="0089615F"/>
    <w:rsid w:val="00896C6F"/>
    <w:rsid w:val="00897B7D"/>
    <w:rsid w:val="008A24A5"/>
    <w:rsid w:val="008A535D"/>
    <w:rsid w:val="008B0634"/>
    <w:rsid w:val="008B180D"/>
    <w:rsid w:val="008B606D"/>
    <w:rsid w:val="008B6868"/>
    <w:rsid w:val="008C0B0C"/>
    <w:rsid w:val="008C0DE4"/>
    <w:rsid w:val="008C4C3B"/>
    <w:rsid w:val="008C7032"/>
    <w:rsid w:val="008D17F5"/>
    <w:rsid w:val="008F0D18"/>
    <w:rsid w:val="008F27FC"/>
    <w:rsid w:val="008F4767"/>
    <w:rsid w:val="008F5139"/>
    <w:rsid w:val="008F76B5"/>
    <w:rsid w:val="00900B76"/>
    <w:rsid w:val="00900F03"/>
    <w:rsid w:val="0091268F"/>
    <w:rsid w:val="009243FB"/>
    <w:rsid w:val="00957D46"/>
    <w:rsid w:val="0096417A"/>
    <w:rsid w:val="009713BC"/>
    <w:rsid w:val="00973D09"/>
    <w:rsid w:val="00984309"/>
    <w:rsid w:val="00984897"/>
    <w:rsid w:val="00984B62"/>
    <w:rsid w:val="00986F64"/>
    <w:rsid w:val="00991B8C"/>
    <w:rsid w:val="00992950"/>
    <w:rsid w:val="0099471F"/>
    <w:rsid w:val="009A099E"/>
    <w:rsid w:val="009A1C87"/>
    <w:rsid w:val="009A33F4"/>
    <w:rsid w:val="009A70F3"/>
    <w:rsid w:val="009B420A"/>
    <w:rsid w:val="009C172C"/>
    <w:rsid w:val="009C7467"/>
    <w:rsid w:val="009D1CD3"/>
    <w:rsid w:val="009D5D91"/>
    <w:rsid w:val="009D7134"/>
    <w:rsid w:val="009F0771"/>
    <w:rsid w:val="009F2554"/>
    <w:rsid w:val="00A0012A"/>
    <w:rsid w:val="00A0047C"/>
    <w:rsid w:val="00A01A17"/>
    <w:rsid w:val="00A10C9B"/>
    <w:rsid w:val="00A208D1"/>
    <w:rsid w:val="00A278DC"/>
    <w:rsid w:val="00A27EEE"/>
    <w:rsid w:val="00A32407"/>
    <w:rsid w:val="00A3287A"/>
    <w:rsid w:val="00A33C0D"/>
    <w:rsid w:val="00A3689D"/>
    <w:rsid w:val="00A41D50"/>
    <w:rsid w:val="00A5016A"/>
    <w:rsid w:val="00A526B4"/>
    <w:rsid w:val="00A53288"/>
    <w:rsid w:val="00A55767"/>
    <w:rsid w:val="00A57DC1"/>
    <w:rsid w:val="00A679BB"/>
    <w:rsid w:val="00A71F7F"/>
    <w:rsid w:val="00A72805"/>
    <w:rsid w:val="00A826D5"/>
    <w:rsid w:val="00A836B6"/>
    <w:rsid w:val="00AA16E5"/>
    <w:rsid w:val="00AA3701"/>
    <w:rsid w:val="00AA54A5"/>
    <w:rsid w:val="00AB1587"/>
    <w:rsid w:val="00AC4DD8"/>
    <w:rsid w:val="00AC6240"/>
    <w:rsid w:val="00AD257C"/>
    <w:rsid w:val="00AD4FDF"/>
    <w:rsid w:val="00AF56F4"/>
    <w:rsid w:val="00AF6C9D"/>
    <w:rsid w:val="00B0411A"/>
    <w:rsid w:val="00B04DF8"/>
    <w:rsid w:val="00B065DE"/>
    <w:rsid w:val="00B072B9"/>
    <w:rsid w:val="00B074A1"/>
    <w:rsid w:val="00B20E6C"/>
    <w:rsid w:val="00B2318C"/>
    <w:rsid w:val="00B2336E"/>
    <w:rsid w:val="00B27C2B"/>
    <w:rsid w:val="00B33195"/>
    <w:rsid w:val="00B444E9"/>
    <w:rsid w:val="00B45EB0"/>
    <w:rsid w:val="00B4642E"/>
    <w:rsid w:val="00B46D28"/>
    <w:rsid w:val="00B642DA"/>
    <w:rsid w:val="00B819D1"/>
    <w:rsid w:val="00BA5F80"/>
    <w:rsid w:val="00BB2271"/>
    <w:rsid w:val="00BC0FD3"/>
    <w:rsid w:val="00BD2117"/>
    <w:rsid w:val="00BD2E42"/>
    <w:rsid w:val="00BD46A4"/>
    <w:rsid w:val="00BE67A9"/>
    <w:rsid w:val="00BF3B09"/>
    <w:rsid w:val="00BF50F4"/>
    <w:rsid w:val="00C07E7E"/>
    <w:rsid w:val="00C123DC"/>
    <w:rsid w:val="00C21587"/>
    <w:rsid w:val="00C21F1F"/>
    <w:rsid w:val="00C22B13"/>
    <w:rsid w:val="00C23709"/>
    <w:rsid w:val="00C24CEB"/>
    <w:rsid w:val="00C32BA9"/>
    <w:rsid w:val="00C33AC7"/>
    <w:rsid w:val="00C409B9"/>
    <w:rsid w:val="00C46FEA"/>
    <w:rsid w:val="00C50559"/>
    <w:rsid w:val="00C53400"/>
    <w:rsid w:val="00C745A0"/>
    <w:rsid w:val="00C74764"/>
    <w:rsid w:val="00C75D49"/>
    <w:rsid w:val="00C84FB4"/>
    <w:rsid w:val="00C908B0"/>
    <w:rsid w:val="00C94BD4"/>
    <w:rsid w:val="00C96B64"/>
    <w:rsid w:val="00C97C84"/>
    <w:rsid w:val="00CB2B35"/>
    <w:rsid w:val="00CB3275"/>
    <w:rsid w:val="00CB406C"/>
    <w:rsid w:val="00CB77ED"/>
    <w:rsid w:val="00CC58F0"/>
    <w:rsid w:val="00CC7D7A"/>
    <w:rsid w:val="00CD1ABD"/>
    <w:rsid w:val="00CE0FFE"/>
    <w:rsid w:val="00CF776A"/>
    <w:rsid w:val="00D01CA6"/>
    <w:rsid w:val="00D076D8"/>
    <w:rsid w:val="00D11597"/>
    <w:rsid w:val="00D1293D"/>
    <w:rsid w:val="00D21093"/>
    <w:rsid w:val="00D21DBF"/>
    <w:rsid w:val="00D22AEF"/>
    <w:rsid w:val="00D22D7B"/>
    <w:rsid w:val="00D25620"/>
    <w:rsid w:val="00D31A64"/>
    <w:rsid w:val="00D34EC8"/>
    <w:rsid w:val="00D355A9"/>
    <w:rsid w:val="00D35843"/>
    <w:rsid w:val="00D42CD6"/>
    <w:rsid w:val="00D469B2"/>
    <w:rsid w:val="00D50974"/>
    <w:rsid w:val="00D50EB8"/>
    <w:rsid w:val="00D51AA4"/>
    <w:rsid w:val="00D52513"/>
    <w:rsid w:val="00D73B7A"/>
    <w:rsid w:val="00D752B5"/>
    <w:rsid w:val="00D914A0"/>
    <w:rsid w:val="00DA51C6"/>
    <w:rsid w:val="00DB56DF"/>
    <w:rsid w:val="00DB61BC"/>
    <w:rsid w:val="00DB7DEA"/>
    <w:rsid w:val="00DC5D68"/>
    <w:rsid w:val="00DC792C"/>
    <w:rsid w:val="00DC7DF1"/>
    <w:rsid w:val="00DE360D"/>
    <w:rsid w:val="00DE50F9"/>
    <w:rsid w:val="00DE5BB5"/>
    <w:rsid w:val="00DF7549"/>
    <w:rsid w:val="00E004F0"/>
    <w:rsid w:val="00E006E0"/>
    <w:rsid w:val="00E1124C"/>
    <w:rsid w:val="00E14BE1"/>
    <w:rsid w:val="00E23DD3"/>
    <w:rsid w:val="00E241FA"/>
    <w:rsid w:val="00E248EC"/>
    <w:rsid w:val="00E61298"/>
    <w:rsid w:val="00E67934"/>
    <w:rsid w:val="00E67E82"/>
    <w:rsid w:val="00E715C6"/>
    <w:rsid w:val="00E7254D"/>
    <w:rsid w:val="00E73318"/>
    <w:rsid w:val="00E74A48"/>
    <w:rsid w:val="00E77BA8"/>
    <w:rsid w:val="00E8014C"/>
    <w:rsid w:val="00E827EC"/>
    <w:rsid w:val="00E82C44"/>
    <w:rsid w:val="00E83CC9"/>
    <w:rsid w:val="00E83D2D"/>
    <w:rsid w:val="00E85063"/>
    <w:rsid w:val="00E85DDB"/>
    <w:rsid w:val="00E875DF"/>
    <w:rsid w:val="00E8771E"/>
    <w:rsid w:val="00E953F8"/>
    <w:rsid w:val="00E95588"/>
    <w:rsid w:val="00EA1793"/>
    <w:rsid w:val="00EA2048"/>
    <w:rsid w:val="00EA7A1F"/>
    <w:rsid w:val="00EB260B"/>
    <w:rsid w:val="00EB3720"/>
    <w:rsid w:val="00EB39CE"/>
    <w:rsid w:val="00EB3AC6"/>
    <w:rsid w:val="00EC26A2"/>
    <w:rsid w:val="00EC2CF2"/>
    <w:rsid w:val="00EC343D"/>
    <w:rsid w:val="00EC4862"/>
    <w:rsid w:val="00ED0B2F"/>
    <w:rsid w:val="00ED4B5C"/>
    <w:rsid w:val="00ED4D8A"/>
    <w:rsid w:val="00ED694F"/>
    <w:rsid w:val="00EE2E32"/>
    <w:rsid w:val="00F0128B"/>
    <w:rsid w:val="00F049AA"/>
    <w:rsid w:val="00F06360"/>
    <w:rsid w:val="00F1267D"/>
    <w:rsid w:val="00F2154C"/>
    <w:rsid w:val="00F360EB"/>
    <w:rsid w:val="00F418EA"/>
    <w:rsid w:val="00F45DBB"/>
    <w:rsid w:val="00F4777C"/>
    <w:rsid w:val="00F50869"/>
    <w:rsid w:val="00F51A4C"/>
    <w:rsid w:val="00F53DB0"/>
    <w:rsid w:val="00F62196"/>
    <w:rsid w:val="00F71B38"/>
    <w:rsid w:val="00F9130A"/>
    <w:rsid w:val="00FA49FB"/>
    <w:rsid w:val="00FA6645"/>
    <w:rsid w:val="00FA7285"/>
    <w:rsid w:val="00FC2771"/>
    <w:rsid w:val="00FC3B1F"/>
    <w:rsid w:val="00FC5071"/>
    <w:rsid w:val="00FD426E"/>
    <w:rsid w:val="00FE7202"/>
    <w:rsid w:val="00FF26C2"/>
    <w:rsid w:val="00FF29EB"/>
    <w:rsid w:val="00FF525D"/>
    <w:rsid w:val="00FF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3D102"/>
  <w15:chartTrackingRefBased/>
  <w15:docId w15:val="{C472AF7C-8AEA-43D1-BA5E-A4B16873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y-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254"/>
    <w:pPr>
      <w:spacing w:after="200" w:line="276" w:lineRule="auto"/>
    </w:pPr>
    <w:rPr>
      <w:sz w:val="22"/>
      <w:szCs w:val="22"/>
      <w:lang w:val="en-GB"/>
    </w:rPr>
  </w:style>
  <w:style w:type="paragraph" w:styleId="Heading1">
    <w:name w:val="heading 1"/>
    <w:basedOn w:val="Normal"/>
    <w:next w:val="Normal"/>
    <w:link w:val="Heading1Char"/>
    <w:qFormat/>
    <w:rsid w:val="00DB61BC"/>
    <w:pPr>
      <w:keepNext/>
      <w:spacing w:after="0" w:line="240" w:lineRule="auto"/>
      <w:outlineLvl w:val="0"/>
    </w:pPr>
    <w:rPr>
      <w:rFonts w:ascii="Times New Roman" w:eastAsia="Times New Roman" w:hAnsi="Times New Roman"/>
      <w:b/>
      <w:bCs/>
      <w:sz w:val="24"/>
      <w:szCs w:val="24"/>
      <w:lang w:val="en-US"/>
    </w:rPr>
  </w:style>
  <w:style w:type="paragraph" w:styleId="Heading2">
    <w:name w:val="heading 2"/>
    <w:basedOn w:val="Normal"/>
    <w:next w:val="Normal"/>
    <w:link w:val="Heading2Char"/>
    <w:uiPriority w:val="9"/>
    <w:unhideWhenUsed/>
    <w:qFormat/>
    <w:rsid w:val="009B420A"/>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B6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B62"/>
    <w:rPr>
      <w:rFonts w:ascii="Tahoma" w:hAnsi="Tahoma" w:cs="Tahoma"/>
      <w:sz w:val="16"/>
      <w:szCs w:val="16"/>
    </w:rPr>
  </w:style>
  <w:style w:type="table" w:styleId="TableGrid">
    <w:name w:val="Table Grid"/>
    <w:basedOn w:val="TableNormal"/>
    <w:uiPriority w:val="39"/>
    <w:rsid w:val="0083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79B6"/>
    <w:pPr>
      <w:ind w:left="720"/>
    </w:pPr>
  </w:style>
  <w:style w:type="character" w:customStyle="1" w:styleId="Heading1Char">
    <w:name w:val="Heading 1 Char"/>
    <w:link w:val="Heading1"/>
    <w:rsid w:val="00DB61BC"/>
    <w:rPr>
      <w:rFonts w:ascii="Times New Roman" w:eastAsia="Times New Roman" w:hAnsi="Times New Roman"/>
      <w:b/>
      <w:bCs/>
      <w:sz w:val="24"/>
      <w:szCs w:val="24"/>
      <w:lang w:val="en-US" w:eastAsia="en-US"/>
    </w:rPr>
  </w:style>
  <w:style w:type="paragraph" w:styleId="Header">
    <w:name w:val="header"/>
    <w:basedOn w:val="Normal"/>
    <w:link w:val="HeaderChar"/>
    <w:uiPriority w:val="99"/>
    <w:unhideWhenUsed/>
    <w:rsid w:val="0042108B"/>
    <w:pPr>
      <w:tabs>
        <w:tab w:val="center" w:pos="4513"/>
        <w:tab w:val="right" w:pos="9026"/>
      </w:tabs>
    </w:pPr>
  </w:style>
  <w:style w:type="character" w:customStyle="1" w:styleId="HeaderChar">
    <w:name w:val="Header Char"/>
    <w:link w:val="Header"/>
    <w:uiPriority w:val="99"/>
    <w:rsid w:val="0042108B"/>
    <w:rPr>
      <w:sz w:val="22"/>
      <w:szCs w:val="22"/>
      <w:lang w:eastAsia="en-US"/>
    </w:rPr>
  </w:style>
  <w:style w:type="paragraph" w:styleId="Footer">
    <w:name w:val="footer"/>
    <w:basedOn w:val="Normal"/>
    <w:link w:val="FooterChar"/>
    <w:uiPriority w:val="99"/>
    <w:unhideWhenUsed/>
    <w:rsid w:val="0042108B"/>
    <w:pPr>
      <w:tabs>
        <w:tab w:val="center" w:pos="4513"/>
        <w:tab w:val="right" w:pos="9026"/>
      </w:tabs>
    </w:pPr>
  </w:style>
  <w:style w:type="character" w:customStyle="1" w:styleId="FooterChar">
    <w:name w:val="Footer Char"/>
    <w:link w:val="Footer"/>
    <w:uiPriority w:val="99"/>
    <w:rsid w:val="0042108B"/>
    <w:rPr>
      <w:sz w:val="22"/>
      <w:szCs w:val="22"/>
      <w:lang w:eastAsia="en-US"/>
    </w:rPr>
  </w:style>
  <w:style w:type="character" w:styleId="CommentReference">
    <w:name w:val="annotation reference"/>
    <w:uiPriority w:val="99"/>
    <w:semiHidden/>
    <w:unhideWhenUsed/>
    <w:rsid w:val="008C7032"/>
    <w:rPr>
      <w:sz w:val="16"/>
      <w:szCs w:val="16"/>
    </w:rPr>
  </w:style>
  <w:style w:type="paragraph" w:styleId="CommentText">
    <w:name w:val="annotation text"/>
    <w:basedOn w:val="Normal"/>
    <w:link w:val="CommentTextChar"/>
    <w:uiPriority w:val="99"/>
    <w:semiHidden/>
    <w:unhideWhenUsed/>
    <w:rsid w:val="008C7032"/>
    <w:pPr>
      <w:spacing w:after="210" w:line="240" w:lineRule="auto"/>
      <w:ind w:left="1964" w:right="1112" w:hanging="432"/>
      <w:jc w:val="both"/>
    </w:pPr>
    <w:rPr>
      <w:rFonts w:ascii="Arial" w:eastAsia="Arial" w:hAnsi="Arial" w:cs="Arial"/>
      <w:color w:val="000000"/>
      <w:sz w:val="20"/>
      <w:szCs w:val="20"/>
      <w:lang w:eastAsia="en-GB"/>
    </w:rPr>
  </w:style>
  <w:style w:type="character" w:customStyle="1" w:styleId="CommentTextChar">
    <w:name w:val="Comment Text Char"/>
    <w:link w:val="CommentText"/>
    <w:uiPriority w:val="99"/>
    <w:semiHidden/>
    <w:rsid w:val="008C7032"/>
    <w:rPr>
      <w:rFonts w:ascii="Arial" w:eastAsia="Arial" w:hAnsi="Arial" w:cs="Arial"/>
      <w:color w:val="000000"/>
    </w:rPr>
  </w:style>
  <w:style w:type="table" w:customStyle="1" w:styleId="TableGrid0">
    <w:name w:val="TableGrid"/>
    <w:rsid w:val="00A826D5"/>
    <w:rPr>
      <w:rFonts w:eastAsia="Times New Roman"/>
      <w:sz w:val="22"/>
      <w:szCs w:val="22"/>
      <w:lang w:val="en-GB" w:eastAsia="en-GB"/>
    </w:rPr>
    <w:tblPr>
      <w:tblCellMar>
        <w:top w:w="0" w:type="dxa"/>
        <w:left w:w="0" w:type="dxa"/>
        <w:bottom w:w="0" w:type="dxa"/>
        <w:right w:w="0" w:type="dxa"/>
      </w:tblCellMar>
    </w:tblPr>
  </w:style>
  <w:style w:type="paragraph" w:styleId="CommentSubject">
    <w:name w:val="annotation subject"/>
    <w:basedOn w:val="CommentText"/>
    <w:next w:val="CommentText"/>
    <w:link w:val="CommentSubjectChar"/>
    <w:uiPriority w:val="99"/>
    <w:semiHidden/>
    <w:unhideWhenUsed/>
    <w:rsid w:val="00FF59FC"/>
    <w:pPr>
      <w:spacing w:after="200" w:line="276" w:lineRule="auto"/>
      <w:ind w:left="0" w:right="0" w:firstLine="0"/>
      <w:jc w:val="left"/>
    </w:pPr>
    <w:rPr>
      <w:rFonts w:ascii="Calibri" w:eastAsia="Calibri" w:hAnsi="Calibri" w:cs="Times New Roman"/>
      <w:b/>
      <w:bCs/>
      <w:color w:val="auto"/>
      <w:lang w:eastAsia="en-US"/>
    </w:rPr>
  </w:style>
  <w:style w:type="character" w:customStyle="1" w:styleId="CommentSubjectChar">
    <w:name w:val="Comment Subject Char"/>
    <w:link w:val="CommentSubject"/>
    <w:uiPriority w:val="99"/>
    <w:semiHidden/>
    <w:rsid w:val="00FF59FC"/>
    <w:rPr>
      <w:rFonts w:ascii="Arial" w:eastAsia="Arial" w:hAnsi="Arial" w:cs="Arial"/>
      <w:b/>
      <w:bCs/>
      <w:color w:val="000000"/>
      <w:lang w:eastAsia="en-US"/>
    </w:rPr>
  </w:style>
  <w:style w:type="paragraph" w:styleId="BodyText">
    <w:name w:val="Body Text"/>
    <w:basedOn w:val="Normal"/>
    <w:link w:val="BodyTextChar"/>
    <w:rsid w:val="00245D1E"/>
    <w:pPr>
      <w:spacing w:after="0" w:line="240" w:lineRule="auto"/>
    </w:pPr>
    <w:rPr>
      <w:rFonts w:ascii="Times New Roman" w:eastAsia="Times New Roman" w:hAnsi="Times New Roman"/>
      <w:b/>
      <w:bCs/>
      <w:sz w:val="24"/>
      <w:szCs w:val="24"/>
      <w:lang w:eastAsia="en-GB"/>
    </w:rPr>
  </w:style>
  <w:style w:type="character" w:customStyle="1" w:styleId="BodyTextChar">
    <w:name w:val="Body Text Char"/>
    <w:link w:val="BodyText"/>
    <w:rsid w:val="00245D1E"/>
    <w:rPr>
      <w:rFonts w:ascii="Times New Roman" w:eastAsia="Times New Roman" w:hAnsi="Times New Roman"/>
      <w:b/>
      <w:bCs/>
      <w:sz w:val="24"/>
      <w:szCs w:val="24"/>
    </w:rPr>
  </w:style>
  <w:style w:type="character" w:customStyle="1" w:styleId="Heading2Char">
    <w:name w:val="Heading 2 Char"/>
    <w:link w:val="Heading2"/>
    <w:uiPriority w:val="9"/>
    <w:rsid w:val="009B420A"/>
    <w:rPr>
      <w:rFonts w:ascii="Calibri Light" w:eastAsia="Times New Roman" w:hAnsi="Calibri Light" w:cs="Times New Roman"/>
      <w:b/>
      <w:bCs/>
      <w:i/>
      <w:iCs/>
      <w:sz w:val="28"/>
      <w:szCs w:val="28"/>
      <w:lang w:eastAsia="en-US"/>
    </w:rPr>
  </w:style>
  <w:style w:type="paragraph" w:customStyle="1" w:styleId="TableParagraph">
    <w:name w:val="Table Paragraph"/>
    <w:basedOn w:val="Normal"/>
    <w:uiPriority w:val="1"/>
    <w:qFormat/>
    <w:rsid w:val="00B065DE"/>
    <w:pPr>
      <w:widowControl w:val="0"/>
      <w:autoSpaceDE w:val="0"/>
      <w:autoSpaceDN w:val="0"/>
      <w:spacing w:after="0" w:line="240" w:lineRule="auto"/>
    </w:pPr>
    <w:rPr>
      <w:rFonts w:ascii="Times New Roman" w:eastAsia="Times New Roman" w:hAnsi="Times New Roman"/>
      <w:lang w:val="en-US" w:bidi="en-US"/>
    </w:rPr>
  </w:style>
  <w:style w:type="paragraph" w:customStyle="1" w:styleId="Default">
    <w:name w:val="Default"/>
    <w:rsid w:val="000D1087"/>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790236">
      <w:bodyDiv w:val="1"/>
      <w:marLeft w:val="0"/>
      <w:marRight w:val="0"/>
      <w:marTop w:val="0"/>
      <w:marBottom w:val="0"/>
      <w:divBdr>
        <w:top w:val="none" w:sz="0" w:space="0" w:color="auto"/>
        <w:left w:val="none" w:sz="0" w:space="0" w:color="auto"/>
        <w:bottom w:val="none" w:sz="0" w:space="0" w:color="auto"/>
        <w:right w:val="none" w:sz="0" w:space="0" w:color="auto"/>
      </w:divBdr>
    </w:div>
    <w:div w:id="779374457">
      <w:bodyDiv w:val="1"/>
      <w:marLeft w:val="0"/>
      <w:marRight w:val="0"/>
      <w:marTop w:val="0"/>
      <w:marBottom w:val="0"/>
      <w:divBdr>
        <w:top w:val="none" w:sz="0" w:space="0" w:color="auto"/>
        <w:left w:val="none" w:sz="0" w:space="0" w:color="auto"/>
        <w:bottom w:val="none" w:sz="0" w:space="0" w:color="auto"/>
        <w:right w:val="none" w:sz="0" w:space="0" w:color="auto"/>
      </w:divBdr>
      <w:divsChild>
        <w:div w:id="6373602">
          <w:marLeft w:val="600"/>
          <w:marRight w:val="0"/>
          <w:marTop w:val="0"/>
          <w:marBottom w:val="0"/>
          <w:divBdr>
            <w:top w:val="none" w:sz="0" w:space="0" w:color="auto"/>
            <w:left w:val="none" w:sz="0" w:space="0" w:color="auto"/>
            <w:bottom w:val="none" w:sz="0" w:space="0" w:color="auto"/>
            <w:right w:val="none" w:sz="0" w:space="0" w:color="auto"/>
          </w:divBdr>
        </w:div>
        <w:div w:id="359430728">
          <w:marLeft w:val="600"/>
          <w:marRight w:val="0"/>
          <w:marTop w:val="0"/>
          <w:marBottom w:val="0"/>
          <w:divBdr>
            <w:top w:val="none" w:sz="0" w:space="0" w:color="auto"/>
            <w:left w:val="none" w:sz="0" w:space="0" w:color="auto"/>
            <w:bottom w:val="none" w:sz="0" w:space="0" w:color="auto"/>
            <w:right w:val="none" w:sz="0" w:space="0" w:color="auto"/>
          </w:divBdr>
        </w:div>
        <w:div w:id="421949284">
          <w:marLeft w:val="600"/>
          <w:marRight w:val="0"/>
          <w:marTop w:val="0"/>
          <w:marBottom w:val="0"/>
          <w:divBdr>
            <w:top w:val="none" w:sz="0" w:space="0" w:color="auto"/>
            <w:left w:val="none" w:sz="0" w:space="0" w:color="auto"/>
            <w:bottom w:val="none" w:sz="0" w:space="0" w:color="auto"/>
            <w:right w:val="none" w:sz="0" w:space="0" w:color="auto"/>
          </w:divBdr>
        </w:div>
        <w:div w:id="1705058800">
          <w:marLeft w:val="600"/>
          <w:marRight w:val="0"/>
          <w:marTop w:val="0"/>
          <w:marBottom w:val="0"/>
          <w:divBdr>
            <w:top w:val="none" w:sz="0" w:space="0" w:color="auto"/>
            <w:left w:val="none" w:sz="0" w:space="0" w:color="auto"/>
            <w:bottom w:val="none" w:sz="0" w:space="0" w:color="auto"/>
            <w:right w:val="none" w:sz="0" w:space="0" w:color="auto"/>
          </w:divBdr>
        </w:div>
        <w:div w:id="2003924897">
          <w:marLeft w:val="600"/>
          <w:marRight w:val="0"/>
          <w:marTop w:val="0"/>
          <w:marBottom w:val="0"/>
          <w:divBdr>
            <w:top w:val="none" w:sz="0" w:space="0" w:color="auto"/>
            <w:left w:val="none" w:sz="0" w:space="0" w:color="auto"/>
            <w:bottom w:val="none" w:sz="0" w:space="0" w:color="auto"/>
            <w:right w:val="none" w:sz="0" w:space="0" w:color="auto"/>
          </w:divBdr>
        </w:div>
      </w:divsChild>
    </w:div>
    <w:div w:id="1103912641">
      <w:bodyDiv w:val="1"/>
      <w:marLeft w:val="0"/>
      <w:marRight w:val="0"/>
      <w:marTop w:val="0"/>
      <w:marBottom w:val="0"/>
      <w:divBdr>
        <w:top w:val="none" w:sz="0" w:space="0" w:color="auto"/>
        <w:left w:val="none" w:sz="0" w:space="0" w:color="auto"/>
        <w:bottom w:val="none" w:sz="0" w:space="0" w:color="auto"/>
        <w:right w:val="none" w:sz="0" w:space="0" w:color="auto"/>
      </w:divBdr>
    </w:div>
    <w:div w:id="150898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072384f35360d351a527565028a66a4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b37bc899cb0cda5cb46d755f63c5be42"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A2812-7E57-40D5-9C15-63E8388FE2D3}">
  <ds:schemaRefs>
    <ds:schemaRef ds:uri="http://schemas.openxmlformats.org/officeDocument/2006/bibliography"/>
  </ds:schemaRefs>
</ds:datastoreItem>
</file>

<file path=customXml/itemProps2.xml><?xml version="1.0" encoding="utf-8"?>
<ds:datastoreItem xmlns:ds="http://schemas.openxmlformats.org/officeDocument/2006/customXml" ds:itemID="{8DDF2F81-620A-4233-82BD-3E62F6066EDF}">
  <ds:schemaRefs>
    <ds:schemaRef ds:uri="http://schemas.microsoft.com/office/2006/metadata/properties"/>
    <ds:schemaRef ds:uri="http://schemas.microsoft.com/office/infopath/2007/PartnerControls"/>
    <ds:schemaRef ds:uri="e436c2f6-40a5-43f3-b523-0f7f588e4a30"/>
    <ds:schemaRef ds:uri="a04df34f-a143-46a4-8d4f-cf271a9db0c9"/>
    <ds:schemaRef ds:uri="b13e4bc7-c5cb-421c-81ff-b3dfe25311ab"/>
    <ds:schemaRef ds:uri="0f48412d-ddfc-4aa8-a215-3f71bcac9f89"/>
  </ds:schemaRefs>
</ds:datastoreItem>
</file>

<file path=customXml/itemProps3.xml><?xml version="1.0" encoding="utf-8"?>
<ds:datastoreItem xmlns:ds="http://schemas.openxmlformats.org/officeDocument/2006/customXml" ds:itemID="{22BC042A-4C55-48B0-A401-EC017ADD6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2EBD51-42E1-4F3E-92B4-D585D8BC7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ABMU NHS Trust</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ka124414</dc:creator>
  <cp:keywords/>
  <cp:lastModifiedBy>Katie Bevan (NWSSP - NHS Wales Employers)</cp:lastModifiedBy>
  <cp:revision>3</cp:revision>
  <dcterms:created xsi:type="dcterms:W3CDTF">2024-09-04T12:21:00Z</dcterms:created>
  <dcterms:modified xsi:type="dcterms:W3CDTF">2024-09-04T12:23:00Z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MediaServiceImageTags">
    <vt:lpwstr/>
  </property>
</Properties>
</file>