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14A64DBE">
                <wp:simplePos x="0" y="0"/>
                <wp:positionH relativeFrom="column">
                  <wp:posOffset>5219700</wp:posOffset>
                </wp:positionH>
                <wp:positionV relativeFrom="paragraph">
                  <wp:posOffset>-295275</wp:posOffset>
                </wp:positionV>
                <wp:extent cx="25908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590800" cy="590550"/>
                        </a:xfrm>
                        <a:prstGeom prst="rect">
                          <a:avLst/>
                        </a:prstGeom>
                        <a:solidFill>
                          <a:schemeClr val="lt1"/>
                        </a:solidFill>
                        <a:ln w="6350">
                          <a:solidFill>
                            <a:prstClr val="black"/>
                          </a:solidFill>
                        </a:ln>
                      </wps:spPr>
                      <wps:txbx>
                        <w:txbxContent>
                          <w:p w14:paraId="3D0F3F8B" w14:textId="489ED93E"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705C57">
                              <w:rPr>
                                <w:rFonts w:ascii="Abadi Extra Light" w:hAnsi="Abadi Extra Light"/>
                                <w:color w:val="323E4F" w:themeColor="text2" w:themeShade="BF"/>
                                <w:sz w:val="24"/>
                                <w:szCs w:val="24"/>
                              </w:rPr>
                              <w:t>CYM</w:t>
                            </w:r>
                            <w:r>
                              <w:rPr>
                                <w:rFonts w:ascii="Abadi Extra Light" w:hAnsi="Abadi Extra Light"/>
                                <w:color w:val="323E4F" w:themeColor="text2" w:themeShade="BF"/>
                                <w:sz w:val="24"/>
                                <w:szCs w:val="24"/>
                              </w:rPr>
                              <w:t>/</w:t>
                            </w:r>
                            <w:r w:rsidR="00705C57">
                              <w:rPr>
                                <w:rFonts w:ascii="Abadi Extra Light" w:hAnsi="Abadi Extra Light"/>
                                <w:color w:val="323E4F" w:themeColor="text2" w:themeShade="BF"/>
                                <w:sz w:val="24"/>
                                <w:szCs w:val="24"/>
                              </w:rPr>
                              <w:t>Wales/</w:t>
                            </w:r>
                            <w:r>
                              <w:rPr>
                                <w:rFonts w:ascii="Abadi Extra Light" w:hAnsi="Abadi Extra Light"/>
                                <w:color w:val="323E4F" w:themeColor="text2" w:themeShade="BF"/>
                                <w:sz w:val="24"/>
                                <w:szCs w:val="24"/>
                              </w:rPr>
                              <w:t>2023/</w:t>
                            </w:r>
                            <w:r w:rsidR="00AE2C49">
                              <w:rPr>
                                <w:rFonts w:ascii="Abadi Extra Light" w:hAnsi="Abadi Extra Light"/>
                                <w:color w:val="323E4F" w:themeColor="text2" w:themeShade="BF"/>
                                <w:sz w:val="24"/>
                                <w:szCs w:val="24"/>
                              </w:rPr>
                              <w:t>002</w:t>
                            </w:r>
                            <w:r w:rsidR="003863F8">
                              <w:rPr>
                                <w:rFonts w:ascii="Abadi Extra Light" w:hAnsi="Abadi Extra Light"/>
                                <w:color w:val="323E4F" w:themeColor="text2" w:themeShade="BF"/>
                                <w:sz w:val="24"/>
                                <w:szCs w:val="24"/>
                              </w:rPr>
                              <w:t>1</w:t>
                            </w:r>
                          </w:p>
                          <w:p w14:paraId="071F56E6" w14:textId="7BCB0159"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AE2C49">
                              <w:rPr>
                                <w:rFonts w:ascii="Abadi Extra Light" w:hAnsi="Abadi Extra Light"/>
                                <w:color w:val="323E4F" w:themeColor="text2" w:themeShade="BF"/>
                                <w:sz w:val="24"/>
                                <w:szCs w:val="24"/>
                              </w:rPr>
                              <w:t>16</w:t>
                            </w:r>
                            <w:r>
                              <w:rPr>
                                <w:rFonts w:ascii="Abadi Extra Light" w:hAnsi="Abadi Extra Light"/>
                                <w:color w:val="323E4F" w:themeColor="text2" w:themeShade="BF"/>
                                <w:sz w:val="24"/>
                                <w:szCs w:val="24"/>
                              </w:rPr>
                              <w:t>/</w:t>
                            </w:r>
                            <w:r w:rsidR="00AE2C49">
                              <w:rPr>
                                <w:rFonts w:ascii="Abadi Extra Light" w:hAnsi="Abadi Extra Light"/>
                                <w:color w:val="323E4F" w:themeColor="text2" w:themeShade="BF"/>
                                <w:sz w:val="24"/>
                                <w:szCs w:val="24"/>
                              </w:rPr>
                              <w:t>05</w:t>
                            </w:r>
                            <w:r>
                              <w:rPr>
                                <w:rFonts w:ascii="Abadi Extra Light" w:hAnsi="Abadi Extra Light"/>
                                <w:color w:val="323E4F" w:themeColor="text2" w:themeShade="BF"/>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04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" fillcolor="white [3201]" strokeweight=".5pt">
                <v:textbox>
                  <w:txbxContent>
                    <w:p w14:paraId="3D0F3F8B" w14:textId="489ED93E"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705C57">
                        <w:rPr>
                          <w:rFonts w:ascii="Abadi Extra Light" w:hAnsi="Abadi Extra Light"/>
                          <w:color w:val="323E4F" w:themeColor="text2" w:themeShade="BF"/>
                          <w:sz w:val="24"/>
                          <w:szCs w:val="24"/>
                        </w:rPr>
                        <w:t>CYM</w:t>
                      </w:r>
                      <w:r>
                        <w:rPr>
                          <w:rFonts w:ascii="Abadi Extra Light" w:hAnsi="Abadi Extra Light"/>
                          <w:color w:val="323E4F" w:themeColor="text2" w:themeShade="BF"/>
                          <w:sz w:val="24"/>
                          <w:szCs w:val="24"/>
                        </w:rPr>
                        <w:t>/</w:t>
                      </w:r>
                      <w:r w:rsidR="00705C57">
                        <w:rPr>
                          <w:rFonts w:ascii="Abadi Extra Light" w:hAnsi="Abadi Extra Light"/>
                          <w:color w:val="323E4F" w:themeColor="text2" w:themeShade="BF"/>
                          <w:sz w:val="24"/>
                          <w:szCs w:val="24"/>
                        </w:rPr>
                        <w:t>Wales/</w:t>
                      </w:r>
                      <w:r>
                        <w:rPr>
                          <w:rFonts w:ascii="Abadi Extra Light" w:hAnsi="Abadi Extra Light"/>
                          <w:color w:val="323E4F" w:themeColor="text2" w:themeShade="BF"/>
                          <w:sz w:val="24"/>
                          <w:szCs w:val="24"/>
                        </w:rPr>
                        <w:t>2023/</w:t>
                      </w:r>
                      <w:r w:rsidR="00AE2C49">
                        <w:rPr>
                          <w:rFonts w:ascii="Abadi Extra Light" w:hAnsi="Abadi Extra Light"/>
                          <w:color w:val="323E4F" w:themeColor="text2" w:themeShade="BF"/>
                          <w:sz w:val="24"/>
                          <w:szCs w:val="24"/>
                        </w:rPr>
                        <w:t>002</w:t>
                      </w:r>
                      <w:r w:rsidR="003863F8">
                        <w:rPr>
                          <w:rFonts w:ascii="Abadi Extra Light" w:hAnsi="Abadi Extra Light"/>
                          <w:color w:val="323E4F" w:themeColor="text2" w:themeShade="BF"/>
                          <w:sz w:val="24"/>
                          <w:szCs w:val="24"/>
                        </w:rPr>
                        <w:t>1</w:t>
                      </w:r>
                    </w:p>
                    <w:p w14:paraId="071F56E6" w14:textId="7BCB0159"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AE2C49">
                        <w:rPr>
                          <w:rFonts w:ascii="Abadi Extra Light" w:hAnsi="Abadi Extra Light"/>
                          <w:color w:val="323E4F" w:themeColor="text2" w:themeShade="BF"/>
                          <w:sz w:val="24"/>
                          <w:szCs w:val="24"/>
                        </w:rPr>
                        <w:t>16</w:t>
                      </w:r>
                      <w:r>
                        <w:rPr>
                          <w:rFonts w:ascii="Abadi Extra Light" w:hAnsi="Abadi Extra Light"/>
                          <w:color w:val="323E4F" w:themeColor="text2" w:themeShade="BF"/>
                          <w:sz w:val="24"/>
                          <w:szCs w:val="24"/>
                        </w:rPr>
                        <w:t>/</w:t>
                      </w:r>
                      <w:r w:rsidR="00AE2C49">
                        <w:rPr>
                          <w:rFonts w:ascii="Abadi Extra Light" w:hAnsi="Abadi Extra Light"/>
                          <w:color w:val="323E4F" w:themeColor="text2" w:themeShade="BF"/>
                          <w:sz w:val="24"/>
                          <w:szCs w:val="24"/>
                        </w:rPr>
                        <w:t>05</w:t>
                      </w:r>
                      <w:r>
                        <w:rPr>
                          <w:rFonts w:ascii="Abadi Extra Light" w:hAnsi="Abadi Extra Light"/>
                          <w:color w:val="323E4F" w:themeColor="text2" w:themeShade="BF"/>
                          <w:sz w:val="24"/>
                          <w:szCs w:val="24"/>
                        </w:rPr>
                        <w:t>/2023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2BC80BFA">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Default="007202D8" w:rsidP="007202D8">
      <w:pPr>
        <w:rPr>
          <w:rFonts w:ascii="Arial" w:hAnsi="Arial" w:cs="Arial"/>
          <w:color w:val="2F5496" w:themeColor="accent1" w:themeShade="BF"/>
          <w:sz w:val="24"/>
          <w:szCs w:val="24"/>
        </w:rPr>
      </w:pPr>
    </w:p>
    <w:p w14:paraId="1712A23D" w14:textId="531C844C" w:rsidR="00441C89" w:rsidRPr="00F36D3A" w:rsidRDefault="009C6D60"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 xml:space="preserve">JOB TITLE </w:t>
      </w:r>
      <w:r w:rsidRPr="00F36D3A">
        <w:rPr>
          <w:rFonts w:ascii="Arial" w:hAnsi="Arial" w:cs="Arial"/>
          <w:b/>
          <w:bCs/>
          <w:color w:val="3A4972"/>
          <w:sz w:val="24"/>
          <w:szCs w:val="24"/>
        </w:rPr>
        <w:tab/>
      </w:r>
      <w:r w:rsidRPr="00F36D3A">
        <w:rPr>
          <w:rFonts w:ascii="Arial" w:hAnsi="Arial" w:cs="Arial"/>
          <w:b/>
          <w:bCs/>
          <w:color w:val="3A4972"/>
          <w:sz w:val="24"/>
          <w:szCs w:val="24"/>
        </w:rPr>
        <w:tab/>
      </w:r>
      <w:r w:rsidR="00CC0651">
        <w:rPr>
          <w:rFonts w:ascii="Arial" w:hAnsi="Arial" w:cs="Arial"/>
          <w:b/>
          <w:bCs/>
          <w:color w:val="3A4972"/>
          <w:sz w:val="24"/>
          <w:szCs w:val="24"/>
        </w:rPr>
        <w:t>Advanced Clinical Practitioner – Band 8a</w:t>
      </w:r>
    </w:p>
    <w:p w14:paraId="7F3E84A7" w14:textId="77777777" w:rsidR="009C6D60" w:rsidRPr="00F36D3A" w:rsidRDefault="009C6D60" w:rsidP="00441C89">
      <w:pPr>
        <w:spacing w:after="0" w:line="240" w:lineRule="auto"/>
        <w:rPr>
          <w:rFonts w:ascii="Arial" w:hAnsi="Arial" w:cs="Arial"/>
          <w:b/>
          <w:bCs/>
          <w:color w:val="3A4972"/>
          <w:sz w:val="24"/>
          <w:szCs w:val="24"/>
        </w:rPr>
      </w:pPr>
    </w:p>
    <w:p w14:paraId="21133307" w14:textId="5F8EAAE2" w:rsidR="00441C89" w:rsidRPr="00F36D3A" w:rsidRDefault="00441C89"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JOB OVERVIEW</w:t>
      </w:r>
      <w:r w:rsidRPr="00F36D3A">
        <w:rPr>
          <w:rFonts w:ascii="Arial" w:hAnsi="Arial" w:cs="Arial"/>
          <w:b/>
          <w:bCs/>
          <w:color w:val="3A4972"/>
          <w:sz w:val="24"/>
          <w:szCs w:val="24"/>
        </w:rPr>
        <w:tab/>
      </w:r>
    </w:p>
    <w:p w14:paraId="48547B0B" w14:textId="75CF1E7A" w:rsidR="003618C2" w:rsidRPr="00D33056" w:rsidRDefault="00411DC6" w:rsidP="00D33056">
      <w:pPr>
        <w:pStyle w:val="ListParagraph"/>
        <w:numPr>
          <w:ilvl w:val="0"/>
          <w:numId w:val="16"/>
        </w:numPr>
        <w:rPr>
          <w:rFonts w:ascii="Arial" w:hAnsi="Arial" w:cs="Arial"/>
          <w:color w:val="000000" w:themeColor="text1"/>
          <w:sz w:val="24"/>
          <w:szCs w:val="24"/>
        </w:rPr>
      </w:pPr>
      <w:r>
        <w:rPr>
          <w:rFonts w:ascii="Arial" w:eastAsia="Arial" w:hAnsi="Arial" w:cs="Arial"/>
          <w:color w:val="000000"/>
          <w:sz w:val="24"/>
          <w:szCs w:val="24"/>
          <w:lang w:eastAsia="en-GB"/>
        </w:rPr>
        <w:t>P</w:t>
      </w:r>
      <w:r w:rsidRPr="00DE2A95">
        <w:rPr>
          <w:rFonts w:ascii="Arial" w:eastAsia="Arial" w:hAnsi="Arial" w:cs="Arial"/>
          <w:color w:val="000000"/>
          <w:sz w:val="24"/>
          <w:szCs w:val="24"/>
          <w:lang w:eastAsia="en-GB"/>
        </w:rPr>
        <w:t xml:space="preserve">rovide clinical assessment using advanced knowledge and clinical skills, to provide diagnoses </w:t>
      </w:r>
      <w:r>
        <w:rPr>
          <w:rFonts w:ascii="Arial" w:eastAsia="Arial" w:hAnsi="Arial" w:cs="Arial"/>
          <w:color w:val="000000"/>
          <w:sz w:val="24"/>
          <w:szCs w:val="24"/>
          <w:lang w:eastAsia="en-GB"/>
        </w:rPr>
        <w:t>b</w:t>
      </w:r>
      <w:r w:rsidRPr="00DE2A95">
        <w:rPr>
          <w:rFonts w:ascii="Arial" w:eastAsia="Arial" w:hAnsi="Arial" w:cs="Arial"/>
          <w:color w:val="000000"/>
          <w:sz w:val="24"/>
          <w:szCs w:val="24"/>
          <w:lang w:eastAsia="en-GB"/>
        </w:rPr>
        <w:t>oth differentiated and undifferentiated</w:t>
      </w:r>
    </w:p>
    <w:p w14:paraId="118C2580" w14:textId="013C4495" w:rsidR="00D33056" w:rsidRPr="00434F02" w:rsidRDefault="00434F02" w:rsidP="00434F02">
      <w:pPr>
        <w:pStyle w:val="ListParagraph"/>
        <w:numPr>
          <w:ilvl w:val="0"/>
          <w:numId w:val="16"/>
        </w:numPr>
        <w:spacing w:after="0" w:line="240" w:lineRule="auto"/>
        <w:rPr>
          <w:rFonts w:ascii="Arial" w:hAnsi="Arial" w:cs="Arial"/>
          <w:sz w:val="24"/>
          <w:szCs w:val="24"/>
        </w:rPr>
      </w:pPr>
      <w:r>
        <w:rPr>
          <w:rFonts w:ascii="Arial" w:eastAsia="Arial" w:hAnsi="Arial" w:cs="Arial"/>
          <w:color w:val="000000"/>
          <w:sz w:val="24"/>
          <w:szCs w:val="24"/>
          <w:lang w:eastAsia="en-GB"/>
        </w:rPr>
        <w:t>C</w:t>
      </w:r>
      <w:r w:rsidRPr="00434F02">
        <w:rPr>
          <w:rFonts w:ascii="Arial" w:eastAsia="Arial" w:hAnsi="Arial" w:cs="Arial"/>
          <w:color w:val="000000"/>
          <w:sz w:val="24"/>
          <w:szCs w:val="24"/>
          <w:lang w:eastAsia="en-GB"/>
        </w:rPr>
        <w:t>arry out research related to area of practice provide and education/mentorship to a multi-professional audience within the University Health Board and University setting.</w:t>
      </w:r>
    </w:p>
    <w:p w14:paraId="5ABB6CA5" w14:textId="10796390" w:rsidR="00D33056" w:rsidRPr="00045E4B" w:rsidRDefault="00045E4B" w:rsidP="00045E4B">
      <w:pPr>
        <w:pStyle w:val="ListParagraph"/>
        <w:numPr>
          <w:ilvl w:val="0"/>
          <w:numId w:val="16"/>
        </w:numPr>
        <w:spacing w:after="0" w:line="240" w:lineRule="auto"/>
        <w:rPr>
          <w:rFonts w:ascii="Arial" w:eastAsia="Arial" w:hAnsi="Arial" w:cs="Arial"/>
          <w:color w:val="000000"/>
          <w:sz w:val="24"/>
          <w:szCs w:val="24"/>
          <w:lang w:eastAsia="en-GB"/>
        </w:rPr>
      </w:pPr>
      <w:r>
        <w:rPr>
          <w:rFonts w:ascii="Arial" w:eastAsia="Arial" w:hAnsi="Arial" w:cs="Arial"/>
          <w:color w:val="000000"/>
          <w:sz w:val="24"/>
          <w:szCs w:val="24"/>
          <w:lang w:eastAsia="en-GB"/>
        </w:rPr>
        <w:t>P</w:t>
      </w:r>
      <w:r w:rsidRPr="00045E4B">
        <w:rPr>
          <w:rFonts w:ascii="Arial" w:eastAsia="Arial" w:hAnsi="Arial" w:cs="Arial"/>
          <w:color w:val="000000"/>
          <w:sz w:val="24"/>
          <w:szCs w:val="24"/>
          <w:lang w:eastAsia="en-GB"/>
        </w:rPr>
        <w:t xml:space="preserve">rovide Advanced Clinical Practitioner (ACP) Service strategic clinical leadership. </w:t>
      </w:r>
    </w:p>
    <w:p w14:paraId="38EAA934" w14:textId="3C8035C7" w:rsidR="00D33056" w:rsidRPr="00D33056" w:rsidRDefault="00D33056" w:rsidP="00D33056">
      <w:pPr>
        <w:pStyle w:val="ListParagraph"/>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945D9A" w:rsidRPr="009C6D60" w14:paraId="209254D9" w14:textId="77777777" w:rsidTr="00945D9A">
        <w:tc>
          <w:tcPr>
            <w:tcW w:w="5000" w:type="pct"/>
            <w:gridSpan w:val="3"/>
            <w:shd w:val="clear" w:color="auto" w:fill="3A4972"/>
          </w:tcPr>
          <w:p w14:paraId="0D1E7DBD" w14:textId="77777777" w:rsidR="00945D9A" w:rsidRPr="009C6D60" w:rsidRDefault="00945D9A" w:rsidP="003E0FFA">
            <w:pPr>
              <w:rPr>
                <w:rFonts w:ascii="Arial" w:hAnsi="Arial" w:cs="Arial"/>
                <w:color w:val="FFFFFF" w:themeColor="background1"/>
              </w:rPr>
            </w:pPr>
            <w:r w:rsidRPr="009C6D60">
              <w:rPr>
                <w:rFonts w:ascii="Arial" w:hAnsi="Arial" w:cs="Arial"/>
                <w:b/>
                <w:bCs/>
                <w:color w:val="FFFFFF" w:themeColor="background1"/>
              </w:rPr>
              <w:t>Main Duties of the Job</w:t>
            </w:r>
          </w:p>
          <w:p w14:paraId="65CA6505" w14:textId="77777777" w:rsidR="00945D9A" w:rsidRPr="009C6D60" w:rsidRDefault="00945D9A" w:rsidP="003E0FFA">
            <w:pPr>
              <w:rPr>
                <w:rFonts w:ascii="Arial" w:hAnsi="Arial" w:cs="Arial"/>
                <w:b/>
                <w:bCs/>
                <w:color w:val="808080" w:themeColor="background1" w:themeShade="80"/>
              </w:rPr>
            </w:pPr>
          </w:p>
        </w:tc>
      </w:tr>
      <w:tr w:rsidR="00945D9A" w14:paraId="6C5E8C75" w14:textId="77777777" w:rsidTr="00945D9A">
        <w:tc>
          <w:tcPr>
            <w:tcW w:w="5000" w:type="pct"/>
            <w:gridSpan w:val="3"/>
          </w:tcPr>
          <w:p w14:paraId="1EB285FF" w14:textId="77777777" w:rsidR="00B571B4" w:rsidRDefault="00B571B4" w:rsidP="00B571B4">
            <w:pPr>
              <w:rPr>
                <w:rFonts w:ascii="Arial" w:hAnsi="Arial" w:cs="Arial"/>
                <w:sz w:val="24"/>
                <w:szCs w:val="24"/>
              </w:rPr>
            </w:pPr>
            <w:r w:rsidRPr="00DE2A95">
              <w:rPr>
                <w:rFonts w:ascii="Arial" w:hAnsi="Arial" w:cs="Arial"/>
                <w:sz w:val="24"/>
                <w:szCs w:val="24"/>
              </w:rPr>
              <w:t>On a daily basis the Advanced Clinical Practitioner (ACP) will provide clinical assessment and management to patient</w:t>
            </w:r>
            <w:r>
              <w:rPr>
                <w:rFonts w:ascii="Arial" w:hAnsi="Arial" w:cs="Arial"/>
                <w:sz w:val="24"/>
                <w:szCs w:val="24"/>
              </w:rPr>
              <w:t>s.</w:t>
            </w:r>
          </w:p>
          <w:p w14:paraId="337CED9B" w14:textId="77777777" w:rsidR="00C30AEA" w:rsidRDefault="00C30AEA" w:rsidP="00B571B4">
            <w:pPr>
              <w:rPr>
                <w:rFonts w:ascii="Arial" w:hAnsi="Arial" w:cs="Arial"/>
                <w:sz w:val="24"/>
                <w:szCs w:val="24"/>
              </w:rPr>
            </w:pPr>
          </w:p>
          <w:p w14:paraId="1EE627A3" w14:textId="7E8B5008" w:rsidR="009D7E7B" w:rsidRDefault="009D7E7B" w:rsidP="00B571B4">
            <w:pPr>
              <w:rPr>
                <w:rFonts w:ascii="Arial" w:hAnsi="Arial" w:cs="Arial"/>
                <w:sz w:val="24"/>
                <w:szCs w:val="24"/>
              </w:rPr>
            </w:pPr>
            <w:r w:rsidRPr="00DE2A95">
              <w:rPr>
                <w:rFonts w:ascii="Arial" w:hAnsi="Arial" w:cs="Arial"/>
                <w:sz w:val="24"/>
                <w:szCs w:val="24"/>
              </w:rPr>
              <w:t>The post holder will access research/use information systems, lead, and carry out relevant research within practice as well as hold a broad knowledge around research methodology,</w:t>
            </w:r>
          </w:p>
          <w:p w14:paraId="4DECD433" w14:textId="77777777" w:rsidR="00C30AEA" w:rsidRDefault="00C30AEA" w:rsidP="00B571B4">
            <w:pPr>
              <w:rPr>
                <w:rFonts w:ascii="Arial" w:hAnsi="Arial" w:cs="Arial"/>
                <w:sz w:val="24"/>
                <w:szCs w:val="24"/>
              </w:rPr>
            </w:pPr>
          </w:p>
          <w:p w14:paraId="305DDA52" w14:textId="2579A800" w:rsidR="00C30AEA" w:rsidRPr="00DE2A95" w:rsidRDefault="00AB228B" w:rsidP="00B571B4">
            <w:pPr>
              <w:rPr>
                <w:rFonts w:ascii="Arial" w:hAnsi="Arial" w:cs="Arial"/>
                <w:sz w:val="24"/>
                <w:szCs w:val="24"/>
              </w:rPr>
            </w:pPr>
            <w:r w:rsidRPr="00DE2A95">
              <w:rPr>
                <w:rFonts w:ascii="Arial" w:hAnsi="Arial" w:cs="Arial"/>
                <w:sz w:val="24"/>
                <w:szCs w:val="24"/>
              </w:rPr>
              <w:t xml:space="preserve">The post holder will demonstrate clear principles of teaching and learning, as well as supporting others to develop through expert teaching and mentorship skills. </w:t>
            </w:r>
          </w:p>
          <w:p w14:paraId="7A8F73E8" w14:textId="77777777" w:rsidR="00945D9A" w:rsidRPr="00FA24E1" w:rsidRDefault="00945D9A" w:rsidP="003E0FFA">
            <w:pPr>
              <w:rPr>
                <w:rFonts w:ascii="Arial" w:hAnsi="Arial" w:cs="Arial"/>
                <w:bCs/>
                <w:color w:val="808080" w:themeColor="background1" w:themeShade="80"/>
              </w:rPr>
            </w:pPr>
          </w:p>
        </w:tc>
      </w:tr>
      <w:tr w:rsidR="00945D9A" w14:paraId="5021FDE3" w14:textId="77777777" w:rsidTr="00945D9A">
        <w:tc>
          <w:tcPr>
            <w:tcW w:w="5000" w:type="pct"/>
            <w:gridSpan w:val="3"/>
            <w:shd w:val="clear" w:color="auto" w:fill="3A4972"/>
          </w:tcPr>
          <w:p w14:paraId="023F440B" w14:textId="77777777" w:rsidR="00945D9A" w:rsidRPr="00DD4CE6" w:rsidRDefault="00945D9A" w:rsidP="003E0FFA">
            <w:pPr>
              <w:rPr>
                <w:rFonts w:ascii="Arial" w:hAnsi="Arial" w:cs="Arial"/>
                <w:b/>
                <w:bCs/>
                <w:color w:val="FFFFFF" w:themeColor="background1"/>
              </w:rPr>
            </w:pPr>
            <w:r>
              <w:rPr>
                <w:rFonts w:ascii="Arial" w:hAnsi="Arial" w:cs="Arial"/>
                <w:b/>
                <w:bCs/>
                <w:color w:val="FFFFFF" w:themeColor="background1"/>
              </w:rPr>
              <w:t>Responsible to</w:t>
            </w:r>
          </w:p>
        </w:tc>
      </w:tr>
      <w:tr w:rsidR="00945D9A" w:rsidRPr="00155D96" w14:paraId="11731BBD" w14:textId="77777777" w:rsidTr="00945D9A">
        <w:tc>
          <w:tcPr>
            <w:tcW w:w="1667" w:type="pct"/>
            <w:shd w:val="clear" w:color="auto" w:fill="auto"/>
          </w:tcPr>
          <w:p w14:paraId="4315C788" w14:textId="16F6749F" w:rsidR="00945D9A" w:rsidRPr="00155D96" w:rsidRDefault="00945D9A" w:rsidP="003E0FFA">
            <w:pPr>
              <w:rPr>
                <w:rFonts w:ascii="Arial" w:hAnsi="Arial" w:cs="Arial"/>
                <w:b/>
                <w:bCs/>
                <w:color w:val="000000" w:themeColor="text1"/>
              </w:rPr>
            </w:pPr>
            <w:r w:rsidRPr="00155D96">
              <w:rPr>
                <w:rFonts w:ascii="Arial" w:hAnsi="Arial" w:cs="Arial"/>
                <w:b/>
                <w:bCs/>
                <w:color w:val="000000" w:themeColor="text1"/>
              </w:rPr>
              <w:t>Reporting:</w:t>
            </w:r>
            <w:r w:rsidR="002A702B">
              <w:rPr>
                <w:rFonts w:ascii="Arial" w:hAnsi="Arial" w:cs="Arial"/>
                <w:color w:val="000000" w:themeColor="text1"/>
              </w:rPr>
              <w:fldChar w:fldCharType="begin">
                <w:ffData>
                  <w:name w:val="Text4"/>
                  <w:enabled/>
                  <w:calcOnExit w:val="0"/>
                  <w:textInput/>
                </w:ffData>
              </w:fldChar>
            </w:r>
            <w:bookmarkStart w:id="0" w:name="Text4"/>
            <w:r w:rsidR="002A702B">
              <w:rPr>
                <w:rFonts w:ascii="Arial" w:hAnsi="Arial" w:cs="Arial"/>
                <w:color w:val="000000" w:themeColor="text1"/>
              </w:rPr>
              <w:instrText xml:space="preserve"> FORMTEXT </w:instrText>
            </w:r>
            <w:r w:rsidR="002A702B">
              <w:rPr>
                <w:rFonts w:ascii="Arial" w:hAnsi="Arial" w:cs="Arial"/>
                <w:color w:val="000000" w:themeColor="text1"/>
              </w:rPr>
            </w:r>
            <w:r w:rsidR="002A702B">
              <w:rPr>
                <w:rFonts w:ascii="Arial" w:hAnsi="Arial" w:cs="Arial"/>
                <w:color w:val="000000" w:themeColor="text1"/>
              </w:rPr>
              <w:fldChar w:fldCharType="separate"/>
            </w:r>
            <w:r w:rsidR="002A702B">
              <w:rPr>
                <w:rFonts w:ascii="Arial" w:hAnsi="Arial" w:cs="Arial"/>
                <w:noProof/>
                <w:color w:val="000000" w:themeColor="text1"/>
              </w:rPr>
              <w:t> </w:t>
            </w:r>
            <w:r w:rsidR="002A702B">
              <w:rPr>
                <w:rFonts w:ascii="Arial" w:hAnsi="Arial" w:cs="Arial"/>
                <w:noProof/>
                <w:color w:val="000000" w:themeColor="text1"/>
              </w:rPr>
              <w:t> </w:t>
            </w:r>
            <w:r w:rsidR="002A702B">
              <w:rPr>
                <w:rFonts w:ascii="Arial" w:hAnsi="Arial" w:cs="Arial"/>
                <w:noProof/>
                <w:color w:val="000000" w:themeColor="text1"/>
              </w:rPr>
              <w:t> </w:t>
            </w:r>
            <w:r w:rsidR="002A702B">
              <w:rPr>
                <w:rFonts w:ascii="Arial" w:hAnsi="Arial" w:cs="Arial"/>
                <w:noProof/>
                <w:color w:val="000000" w:themeColor="text1"/>
              </w:rPr>
              <w:t> </w:t>
            </w:r>
            <w:r w:rsidR="002A702B">
              <w:rPr>
                <w:rFonts w:ascii="Arial" w:hAnsi="Arial" w:cs="Arial"/>
                <w:noProof/>
                <w:color w:val="000000" w:themeColor="text1"/>
              </w:rPr>
              <w:t> </w:t>
            </w:r>
            <w:r w:rsidR="002A702B">
              <w:rPr>
                <w:rFonts w:ascii="Arial" w:hAnsi="Arial" w:cs="Arial"/>
                <w:color w:val="000000" w:themeColor="text1"/>
              </w:rPr>
              <w:fldChar w:fldCharType="end"/>
            </w:r>
            <w:bookmarkEnd w:id="0"/>
            <w:r w:rsidR="002A702B" w:rsidRPr="00155D96">
              <w:rPr>
                <w:rFonts w:ascii="Arial" w:hAnsi="Arial" w:cs="Arial"/>
                <w:b/>
                <w:bCs/>
                <w:color w:val="000000" w:themeColor="text1"/>
              </w:rPr>
              <w:t xml:space="preserve"> </w:t>
            </w:r>
          </w:p>
          <w:p w14:paraId="359483A0" w14:textId="77777777" w:rsidR="00945D9A" w:rsidRPr="00155D96" w:rsidRDefault="00945D9A" w:rsidP="002A702B">
            <w:pPr>
              <w:rPr>
                <w:rFonts w:ascii="Arial" w:hAnsi="Arial" w:cs="Arial"/>
                <w:b/>
                <w:bCs/>
                <w:color w:val="000000" w:themeColor="text1"/>
              </w:rPr>
            </w:pPr>
          </w:p>
        </w:tc>
        <w:tc>
          <w:tcPr>
            <w:tcW w:w="1667" w:type="pct"/>
            <w:shd w:val="clear" w:color="auto" w:fill="auto"/>
          </w:tcPr>
          <w:p w14:paraId="4420D0A5" w14:textId="5DB0E411" w:rsidR="00945D9A" w:rsidRPr="002A702B" w:rsidRDefault="00945D9A" w:rsidP="003E0FFA">
            <w:pPr>
              <w:rPr>
                <w:rFonts w:ascii="Arial" w:hAnsi="Arial" w:cs="Arial"/>
                <w:color w:val="000000" w:themeColor="text1"/>
              </w:rPr>
            </w:pPr>
            <w:r w:rsidRPr="00155D96">
              <w:rPr>
                <w:rFonts w:ascii="Arial" w:hAnsi="Arial" w:cs="Arial"/>
                <w:b/>
                <w:bCs/>
                <w:color w:val="000000" w:themeColor="text1"/>
              </w:rPr>
              <w:t>Accountable:</w:t>
            </w:r>
            <w:r w:rsidR="002A702B">
              <w:rPr>
                <w:rFonts w:ascii="Arial" w:hAnsi="Arial" w:cs="Arial"/>
                <w:color w:val="000000" w:themeColor="text1"/>
              </w:rPr>
              <w:fldChar w:fldCharType="begin">
                <w:ffData>
                  <w:name w:val="Text2"/>
                  <w:enabled/>
                  <w:calcOnExit w:val="0"/>
                  <w:textInput/>
                </w:ffData>
              </w:fldChar>
            </w:r>
            <w:bookmarkStart w:id="1" w:name="Text2"/>
            <w:r w:rsidR="002A702B">
              <w:rPr>
                <w:rFonts w:ascii="Arial" w:hAnsi="Arial" w:cs="Arial"/>
                <w:color w:val="000000" w:themeColor="text1"/>
              </w:rPr>
              <w:instrText xml:space="preserve"> FORMTEXT </w:instrText>
            </w:r>
            <w:r w:rsidR="002A702B">
              <w:rPr>
                <w:rFonts w:ascii="Arial" w:hAnsi="Arial" w:cs="Arial"/>
                <w:color w:val="000000" w:themeColor="text1"/>
              </w:rPr>
            </w:r>
            <w:r w:rsidR="002A702B">
              <w:rPr>
                <w:rFonts w:ascii="Arial" w:hAnsi="Arial" w:cs="Arial"/>
                <w:color w:val="000000" w:themeColor="text1"/>
              </w:rPr>
              <w:fldChar w:fldCharType="separate"/>
            </w:r>
            <w:r w:rsidR="002A702B">
              <w:rPr>
                <w:rFonts w:ascii="Arial" w:hAnsi="Arial" w:cs="Arial"/>
                <w:noProof/>
                <w:color w:val="000000" w:themeColor="text1"/>
              </w:rPr>
              <w:t> </w:t>
            </w:r>
            <w:r w:rsidR="002A702B">
              <w:rPr>
                <w:rFonts w:ascii="Arial" w:hAnsi="Arial" w:cs="Arial"/>
                <w:noProof/>
                <w:color w:val="000000" w:themeColor="text1"/>
              </w:rPr>
              <w:t> </w:t>
            </w:r>
            <w:r w:rsidR="002A702B">
              <w:rPr>
                <w:rFonts w:ascii="Arial" w:hAnsi="Arial" w:cs="Arial"/>
                <w:noProof/>
                <w:color w:val="000000" w:themeColor="text1"/>
              </w:rPr>
              <w:t> </w:t>
            </w:r>
            <w:r w:rsidR="002A702B">
              <w:rPr>
                <w:rFonts w:ascii="Arial" w:hAnsi="Arial" w:cs="Arial"/>
                <w:noProof/>
                <w:color w:val="000000" w:themeColor="text1"/>
              </w:rPr>
              <w:t> </w:t>
            </w:r>
            <w:r w:rsidR="002A702B">
              <w:rPr>
                <w:rFonts w:ascii="Arial" w:hAnsi="Arial" w:cs="Arial"/>
                <w:noProof/>
                <w:color w:val="000000" w:themeColor="text1"/>
              </w:rPr>
              <w:t> </w:t>
            </w:r>
            <w:r w:rsidR="002A702B">
              <w:rPr>
                <w:rFonts w:ascii="Arial" w:hAnsi="Arial" w:cs="Arial"/>
                <w:color w:val="000000" w:themeColor="text1"/>
              </w:rPr>
              <w:fldChar w:fldCharType="end"/>
            </w:r>
            <w:bookmarkEnd w:id="1"/>
          </w:p>
          <w:p w14:paraId="1D8A5516" w14:textId="2FCFED52" w:rsidR="00E42A1D" w:rsidRPr="00155D96" w:rsidRDefault="00E42A1D" w:rsidP="003E0FFA">
            <w:pPr>
              <w:rPr>
                <w:rFonts w:ascii="Arial" w:hAnsi="Arial" w:cs="Arial"/>
                <w:color w:val="000000" w:themeColor="text1"/>
                <w:sz w:val="24"/>
                <w:szCs w:val="24"/>
              </w:rPr>
            </w:pPr>
          </w:p>
        </w:tc>
        <w:tc>
          <w:tcPr>
            <w:tcW w:w="1667" w:type="pct"/>
            <w:shd w:val="clear" w:color="auto" w:fill="auto"/>
          </w:tcPr>
          <w:p w14:paraId="3EAAB500" w14:textId="17433C90" w:rsidR="00945D9A" w:rsidRPr="002A702B" w:rsidRDefault="00945D9A" w:rsidP="003E0FFA">
            <w:pPr>
              <w:rPr>
                <w:rFonts w:ascii="Arial" w:hAnsi="Arial" w:cs="Arial"/>
                <w:color w:val="000000" w:themeColor="text1"/>
              </w:rPr>
            </w:pPr>
            <w:r w:rsidRPr="00155D96">
              <w:rPr>
                <w:rFonts w:ascii="Arial" w:hAnsi="Arial" w:cs="Arial"/>
                <w:b/>
                <w:bCs/>
                <w:color w:val="000000" w:themeColor="text1"/>
              </w:rPr>
              <w:t>Professionally:</w:t>
            </w:r>
            <w:r w:rsidR="002A702B">
              <w:rPr>
                <w:rFonts w:ascii="Arial" w:hAnsi="Arial" w:cs="Arial"/>
                <w:color w:val="000000" w:themeColor="text1"/>
              </w:rPr>
              <w:fldChar w:fldCharType="begin">
                <w:ffData>
                  <w:name w:val="Text3"/>
                  <w:enabled/>
                  <w:calcOnExit w:val="0"/>
                  <w:textInput/>
                </w:ffData>
              </w:fldChar>
            </w:r>
            <w:bookmarkStart w:id="2" w:name="Text3"/>
            <w:r w:rsidR="002A702B">
              <w:rPr>
                <w:rFonts w:ascii="Arial" w:hAnsi="Arial" w:cs="Arial"/>
                <w:color w:val="000000" w:themeColor="text1"/>
              </w:rPr>
              <w:instrText xml:space="preserve"> FORMTEXT </w:instrText>
            </w:r>
            <w:r w:rsidR="002A702B">
              <w:rPr>
                <w:rFonts w:ascii="Arial" w:hAnsi="Arial" w:cs="Arial"/>
                <w:color w:val="000000" w:themeColor="text1"/>
              </w:rPr>
            </w:r>
            <w:r w:rsidR="002A702B">
              <w:rPr>
                <w:rFonts w:ascii="Arial" w:hAnsi="Arial" w:cs="Arial"/>
                <w:color w:val="000000" w:themeColor="text1"/>
              </w:rPr>
              <w:fldChar w:fldCharType="separate"/>
            </w:r>
            <w:r w:rsidR="002A702B">
              <w:rPr>
                <w:rFonts w:ascii="Arial" w:hAnsi="Arial" w:cs="Arial"/>
                <w:noProof/>
                <w:color w:val="000000" w:themeColor="text1"/>
              </w:rPr>
              <w:t> </w:t>
            </w:r>
            <w:r w:rsidR="002A702B">
              <w:rPr>
                <w:rFonts w:ascii="Arial" w:hAnsi="Arial" w:cs="Arial"/>
                <w:noProof/>
                <w:color w:val="000000" w:themeColor="text1"/>
              </w:rPr>
              <w:t> </w:t>
            </w:r>
            <w:r w:rsidR="002A702B">
              <w:rPr>
                <w:rFonts w:ascii="Arial" w:hAnsi="Arial" w:cs="Arial"/>
                <w:noProof/>
                <w:color w:val="000000" w:themeColor="text1"/>
              </w:rPr>
              <w:t> </w:t>
            </w:r>
            <w:r w:rsidR="002A702B">
              <w:rPr>
                <w:rFonts w:ascii="Arial" w:hAnsi="Arial" w:cs="Arial"/>
                <w:noProof/>
                <w:color w:val="000000" w:themeColor="text1"/>
              </w:rPr>
              <w:t> </w:t>
            </w:r>
            <w:r w:rsidR="002A702B">
              <w:rPr>
                <w:rFonts w:ascii="Arial" w:hAnsi="Arial" w:cs="Arial"/>
                <w:noProof/>
                <w:color w:val="000000" w:themeColor="text1"/>
              </w:rPr>
              <w:t> </w:t>
            </w:r>
            <w:r w:rsidR="002A702B">
              <w:rPr>
                <w:rFonts w:ascii="Arial" w:hAnsi="Arial" w:cs="Arial"/>
                <w:color w:val="000000" w:themeColor="text1"/>
              </w:rPr>
              <w:fldChar w:fldCharType="end"/>
            </w:r>
            <w:bookmarkEnd w:id="2"/>
          </w:p>
          <w:p w14:paraId="5EEEFD2A" w14:textId="56D02A58" w:rsidR="00E42A1D" w:rsidRPr="00155D96" w:rsidRDefault="00E42A1D" w:rsidP="003E0FFA">
            <w:pPr>
              <w:rPr>
                <w:rFonts w:ascii="Arial" w:hAnsi="Arial" w:cs="Arial"/>
                <w:color w:val="000000" w:themeColor="text1"/>
                <w:sz w:val="24"/>
                <w:szCs w:val="24"/>
              </w:rPr>
            </w:pPr>
          </w:p>
        </w:tc>
      </w:tr>
      <w:tr w:rsidR="00945D9A" w:rsidRPr="00155D96" w14:paraId="07E7FD45" w14:textId="77777777" w:rsidTr="00945D9A">
        <w:tc>
          <w:tcPr>
            <w:tcW w:w="5000" w:type="pct"/>
            <w:gridSpan w:val="3"/>
            <w:shd w:val="clear" w:color="auto" w:fill="3A4972"/>
          </w:tcPr>
          <w:p w14:paraId="07FBCF38" w14:textId="77777777" w:rsidR="00945D9A" w:rsidRPr="00155D96" w:rsidRDefault="00945D9A" w:rsidP="003E0FFA">
            <w:pPr>
              <w:rPr>
                <w:rFonts w:ascii="Arial" w:hAnsi="Arial" w:cs="Arial"/>
                <w:b/>
                <w:bCs/>
                <w:color w:val="FFFFFF" w:themeColor="background1"/>
              </w:rPr>
            </w:pPr>
            <w:r w:rsidRPr="00155D96">
              <w:rPr>
                <w:rFonts w:ascii="Arial" w:hAnsi="Arial" w:cs="Arial"/>
                <w:b/>
                <w:bCs/>
                <w:color w:val="FFFFFF" w:themeColor="background1"/>
              </w:rPr>
              <w:t>Main Responsibilities</w:t>
            </w:r>
          </w:p>
          <w:p w14:paraId="62495B9A" w14:textId="77777777" w:rsidR="00945D9A" w:rsidRPr="00155D96" w:rsidRDefault="00945D9A" w:rsidP="003E0FFA">
            <w:pPr>
              <w:rPr>
                <w:rFonts w:ascii="Arial" w:hAnsi="Arial" w:cs="Arial"/>
              </w:rPr>
            </w:pPr>
          </w:p>
          <w:p w14:paraId="334C0EFE" w14:textId="77777777" w:rsidR="00945D9A" w:rsidRPr="00155D96" w:rsidRDefault="00945D9A" w:rsidP="003E0FFA">
            <w:pPr>
              <w:rPr>
                <w:rFonts w:ascii="Arial" w:hAnsi="Arial" w:cs="Arial"/>
                <w:color w:val="FFFFFF" w:themeColor="background1"/>
              </w:rPr>
            </w:pPr>
          </w:p>
        </w:tc>
      </w:tr>
      <w:tr w:rsidR="00945D9A" w:rsidRPr="00155D96" w14:paraId="1E3C0C60" w14:textId="77777777" w:rsidTr="00945D9A">
        <w:tc>
          <w:tcPr>
            <w:tcW w:w="5000" w:type="pct"/>
            <w:gridSpan w:val="3"/>
          </w:tcPr>
          <w:p w14:paraId="637FC7AB" w14:textId="77777777" w:rsidR="00B429DF" w:rsidRPr="00155D96" w:rsidRDefault="00B429DF" w:rsidP="003E0FFA">
            <w:pPr>
              <w:rPr>
                <w:rFonts w:ascii="Arial" w:hAnsi="Arial" w:cs="Arial"/>
                <w:b/>
                <w:bCs/>
                <w:color w:val="000000" w:themeColor="text1"/>
                <w:sz w:val="24"/>
                <w:szCs w:val="24"/>
              </w:rPr>
            </w:pPr>
          </w:p>
          <w:p w14:paraId="345EFC76" w14:textId="0DD94F39" w:rsidR="00945D9A" w:rsidRPr="00155D96" w:rsidRDefault="00945D9A" w:rsidP="003E0FFA">
            <w:pPr>
              <w:rPr>
                <w:rFonts w:ascii="Arial" w:hAnsi="Arial" w:cs="Arial"/>
                <w:b/>
                <w:bCs/>
                <w:color w:val="000000" w:themeColor="text1"/>
                <w:sz w:val="24"/>
                <w:szCs w:val="24"/>
              </w:rPr>
            </w:pPr>
            <w:r w:rsidRPr="00155D96">
              <w:rPr>
                <w:rFonts w:ascii="Arial" w:hAnsi="Arial" w:cs="Arial"/>
                <w:b/>
                <w:bCs/>
                <w:color w:val="000000" w:themeColor="text1"/>
                <w:sz w:val="24"/>
                <w:szCs w:val="24"/>
              </w:rPr>
              <w:t>Planning and Design</w:t>
            </w:r>
          </w:p>
          <w:p w14:paraId="2A03E4FA" w14:textId="77777777" w:rsidR="00B429DF" w:rsidRPr="00155D96" w:rsidRDefault="00B429DF" w:rsidP="00B429DF">
            <w:pPr>
              <w:pStyle w:val="ListParagraph"/>
              <w:ind w:left="0"/>
              <w:rPr>
                <w:rFonts w:ascii="Arial" w:hAnsi="Arial" w:cs="Arial"/>
                <w:sz w:val="24"/>
                <w:szCs w:val="24"/>
              </w:rPr>
            </w:pPr>
            <w:r w:rsidRPr="00155D96">
              <w:rPr>
                <w:rFonts w:ascii="Arial" w:hAnsi="Arial" w:cs="Arial"/>
                <w:sz w:val="24"/>
                <w:szCs w:val="24"/>
              </w:rPr>
              <w:t>Be autonomous in decision making, including judgments involving highly complex facts/situations that require the analysis, interpretation, and comparison of a range of options in relation to the care/management needs of the patients on a day-to-day basis within the clinical environment.</w:t>
            </w:r>
          </w:p>
          <w:p w14:paraId="2E4FE7FA" w14:textId="77777777" w:rsidR="00B429DF" w:rsidRPr="00155D96" w:rsidRDefault="00B429DF" w:rsidP="00B429DF">
            <w:pPr>
              <w:rPr>
                <w:rFonts w:ascii="Arial" w:hAnsi="Arial" w:cs="Arial"/>
                <w:sz w:val="24"/>
                <w:szCs w:val="24"/>
              </w:rPr>
            </w:pPr>
          </w:p>
          <w:p w14:paraId="248F56DB" w14:textId="77777777" w:rsidR="00B429DF" w:rsidRPr="00155D96" w:rsidRDefault="00B429DF" w:rsidP="00B429DF">
            <w:pPr>
              <w:rPr>
                <w:rFonts w:ascii="Arial" w:hAnsi="Arial" w:cs="Arial"/>
                <w:sz w:val="24"/>
                <w:szCs w:val="24"/>
              </w:rPr>
            </w:pPr>
          </w:p>
          <w:p w14:paraId="47409B55" w14:textId="4A832781" w:rsidR="00B429DF" w:rsidRPr="00155D96" w:rsidRDefault="00B429DF" w:rsidP="00B429DF">
            <w:pPr>
              <w:rPr>
                <w:rFonts w:ascii="Arial" w:hAnsi="Arial" w:cs="Arial"/>
                <w:sz w:val="24"/>
                <w:szCs w:val="24"/>
              </w:rPr>
            </w:pPr>
            <w:r w:rsidRPr="00155D96">
              <w:rPr>
                <w:rFonts w:ascii="Arial" w:hAnsi="Arial" w:cs="Arial"/>
                <w:sz w:val="24"/>
                <w:szCs w:val="24"/>
              </w:rPr>
              <w:lastRenderedPageBreak/>
              <w:t>Managing complexity – making judgements involving highly complex facts or competing demands e.g., planned, and unplanned emergencies.</w:t>
            </w:r>
          </w:p>
          <w:p w14:paraId="464E5C88" w14:textId="77777777" w:rsidR="00B429DF" w:rsidRPr="00155D96" w:rsidRDefault="00B429DF" w:rsidP="003E0FFA">
            <w:pPr>
              <w:rPr>
                <w:rFonts w:ascii="Arial" w:hAnsi="Arial" w:cs="Arial"/>
                <w:color w:val="808080" w:themeColor="background1" w:themeShade="80"/>
                <w:sz w:val="24"/>
                <w:szCs w:val="24"/>
              </w:rPr>
            </w:pPr>
          </w:p>
          <w:p w14:paraId="3B08195A" w14:textId="46D9E60C" w:rsidR="00945D9A" w:rsidRPr="00155D96" w:rsidRDefault="00945D9A" w:rsidP="003E0FFA">
            <w:pPr>
              <w:rPr>
                <w:rFonts w:ascii="Arial" w:hAnsi="Arial" w:cs="Arial"/>
                <w:b/>
                <w:bCs/>
                <w:color w:val="000000" w:themeColor="text1"/>
                <w:sz w:val="24"/>
                <w:szCs w:val="24"/>
              </w:rPr>
            </w:pPr>
            <w:r w:rsidRPr="00155D96">
              <w:rPr>
                <w:rFonts w:ascii="Arial" w:hAnsi="Arial" w:cs="Arial"/>
                <w:b/>
                <w:bCs/>
                <w:color w:val="000000" w:themeColor="text1"/>
                <w:sz w:val="24"/>
                <w:szCs w:val="24"/>
              </w:rPr>
              <w:t>Improvement and Monitoring</w:t>
            </w:r>
          </w:p>
          <w:p w14:paraId="37446ACF" w14:textId="438314C4" w:rsidR="00B429DF" w:rsidRPr="00155D96" w:rsidRDefault="00B429DF" w:rsidP="00B429DF">
            <w:pPr>
              <w:rPr>
                <w:rFonts w:ascii="Arial" w:hAnsi="Arial" w:cs="Arial"/>
                <w:sz w:val="24"/>
                <w:szCs w:val="24"/>
              </w:rPr>
            </w:pPr>
            <w:r w:rsidRPr="00155D96">
              <w:rPr>
                <w:rFonts w:ascii="Arial" w:hAnsi="Arial" w:cs="Arial"/>
                <w:sz w:val="24"/>
                <w:szCs w:val="24"/>
              </w:rPr>
              <w:t>Lead on the implementation of clinical governance and clinical effectiveness programmes through risk management, clinical audit, and effective practice development.</w:t>
            </w:r>
          </w:p>
          <w:p w14:paraId="5F498A62" w14:textId="234EC345" w:rsidR="00B429DF" w:rsidRPr="00155D96" w:rsidRDefault="00B429DF" w:rsidP="00B429DF">
            <w:pPr>
              <w:rPr>
                <w:rFonts w:ascii="Arial" w:hAnsi="Arial" w:cs="Arial"/>
                <w:sz w:val="24"/>
                <w:szCs w:val="24"/>
              </w:rPr>
            </w:pPr>
          </w:p>
          <w:p w14:paraId="3CF21ED4" w14:textId="087062BF" w:rsidR="00B429DF" w:rsidRPr="00155D96" w:rsidRDefault="00B429DF" w:rsidP="00B429DF">
            <w:pPr>
              <w:pStyle w:val="ListParagraph"/>
              <w:ind w:left="0"/>
              <w:rPr>
                <w:rFonts w:ascii="Arial" w:hAnsi="Arial" w:cs="Arial"/>
                <w:sz w:val="24"/>
                <w:szCs w:val="24"/>
              </w:rPr>
            </w:pPr>
            <w:r w:rsidRPr="00155D96">
              <w:rPr>
                <w:rFonts w:ascii="Arial" w:hAnsi="Arial" w:cs="Arial"/>
                <w:sz w:val="24"/>
                <w:szCs w:val="24"/>
              </w:rPr>
              <w:t xml:space="preserve">Be responsible for identifying need for change, leading </w:t>
            </w:r>
            <w:r w:rsidR="00155D96" w:rsidRPr="00155D96">
              <w:rPr>
                <w:rFonts w:ascii="Arial" w:hAnsi="Arial" w:cs="Arial"/>
                <w:sz w:val="24"/>
                <w:szCs w:val="24"/>
              </w:rPr>
              <w:t>innovation,</w:t>
            </w:r>
            <w:r w:rsidRPr="00155D96">
              <w:rPr>
                <w:rFonts w:ascii="Arial" w:hAnsi="Arial" w:cs="Arial"/>
                <w:sz w:val="24"/>
                <w:szCs w:val="24"/>
              </w:rPr>
              <w:t xml:space="preserve"> and managing change including service development, developing a case for change, and negotiate and influence change. </w:t>
            </w:r>
          </w:p>
          <w:p w14:paraId="1FA5F699" w14:textId="0079F2EA" w:rsidR="00B429DF" w:rsidRPr="00155D96" w:rsidRDefault="00B429DF" w:rsidP="00B429DF">
            <w:pPr>
              <w:rPr>
                <w:rFonts w:ascii="Arial" w:hAnsi="Arial" w:cs="Arial"/>
                <w:sz w:val="24"/>
                <w:szCs w:val="24"/>
              </w:rPr>
            </w:pPr>
          </w:p>
          <w:p w14:paraId="3E5A0C72" w14:textId="58B3B405" w:rsidR="00B429DF" w:rsidRPr="00155D96" w:rsidRDefault="00B912CE" w:rsidP="00B429DF">
            <w:pPr>
              <w:pStyle w:val="ListParagraph"/>
              <w:ind w:left="0"/>
              <w:rPr>
                <w:rFonts w:ascii="Arial" w:hAnsi="Arial" w:cs="Arial"/>
                <w:sz w:val="24"/>
                <w:szCs w:val="24"/>
              </w:rPr>
            </w:pPr>
            <w:r w:rsidRPr="00155D96">
              <w:rPr>
                <w:rFonts w:ascii="Arial" w:hAnsi="Arial" w:cs="Arial"/>
                <w:sz w:val="24"/>
                <w:szCs w:val="24"/>
              </w:rPr>
              <w:t>B</w:t>
            </w:r>
            <w:r w:rsidR="00B429DF" w:rsidRPr="00155D96">
              <w:rPr>
                <w:rFonts w:ascii="Arial" w:hAnsi="Arial" w:cs="Arial"/>
                <w:sz w:val="24"/>
                <w:szCs w:val="24"/>
              </w:rPr>
              <w:t xml:space="preserve">e responsible for implementation of policy, </w:t>
            </w:r>
            <w:r w:rsidR="00155D96" w:rsidRPr="00155D96">
              <w:rPr>
                <w:rFonts w:ascii="Arial" w:hAnsi="Arial" w:cs="Arial"/>
                <w:sz w:val="24"/>
                <w:szCs w:val="24"/>
              </w:rPr>
              <w:t>guidance,</w:t>
            </w:r>
            <w:r w:rsidR="00B429DF" w:rsidRPr="00155D96">
              <w:rPr>
                <w:rFonts w:ascii="Arial" w:hAnsi="Arial" w:cs="Arial"/>
                <w:sz w:val="24"/>
                <w:szCs w:val="24"/>
              </w:rPr>
              <w:t xml:space="preserve"> and protocols for work areas.</w:t>
            </w:r>
          </w:p>
          <w:p w14:paraId="6168A87D" w14:textId="7C02A3FA" w:rsidR="00B429DF" w:rsidRPr="00155D96" w:rsidRDefault="00B429DF" w:rsidP="00B429DF">
            <w:pPr>
              <w:rPr>
                <w:rFonts w:ascii="Arial" w:hAnsi="Arial" w:cs="Arial"/>
                <w:sz w:val="24"/>
                <w:szCs w:val="24"/>
              </w:rPr>
            </w:pPr>
          </w:p>
          <w:p w14:paraId="64835FE9" w14:textId="77777777" w:rsidR="00B912CE" w:rsidRPr="00155D96" w:rsidRDefault="00B912CE" w:rsidP="00B912CE">
            <w:pPr>
              <w:pStyle w:val="ListParagraph"/>
              <w:ind w:left="0"/>
              <w:rPr>
                <w:rFonts w:ascii="Arial" w:hAnsi="Arial" w:cs="Arial"/>
                <w:sz w:val="24"/>
                <w:szCs w:val="24"/>
              </w:rPr>
            </w:pPr>
            <w:r w:rsidRPr="00155D96">
              <w:rPr>
                <w:rFonts w:ascii="Arial" w:hAnsi="Arial" w:cs="Arial"/>
                <w:sz w:val="24"/>
                <w:szCs w:val="24"/>
              </w:rPr>
              <w:t xml:space="preserve">Take responsibility for policy and service development and interpretation and practical implementation of relevant policies and guidelines e.g. All Wales Advanced Practice Framework and portfolio guidelines. </w:t>
            </w:r>
          </w:p>
          <w:p w14:paraId="03212BC5" w14:textId="77777777" w:rsidR="00B429DF" w:rsidRPr="00155D96" w:rsidRDefault="00B429DF" w:rsidP="003E0FFA">
            <w:pPr>
              <w:rPr>
                <w:rFonts w:ascii="Arial" w:hAnsi="Arial" w:cs="Arial"/>
                <w:color w:val="808080" w:themeColor="background1" w:themeShade="80"/>
                <w:sz w:val="24"/>
                <w:szCs w:val="24"/>
              </w:rPr>
            </w:pPr>
          </w:p>
          <w:p w14:paraId="40C16D68" w14:textId="28C12AF6" w:rsidR="00945D9A" w:rsidRPr="00155D96" w:rsidRDefault="00945D9A" w:rsidP="003E0FFA">
            <w:pPr>
              <w:rPr>
                <w:rFonts w:ascii="Arial" w:hAnsi="Arial" w:cs="Arial"/>
                <w:b/>
                <w:bCs/>
                <w:color w:val="000000" w:themeColor="text1"/>
                <w:sz w:val="24"/>
                <w:szCs w:val="24"/>
              </w:rPr>
            </w:pPr>
            <w:r w:rsidRPr="00155D96">
              <w:rPr>
                <w:rFonts w:ascii="Arial" w:hAnsi="Arial" w:cs="Arial"/>
                <w:b/>
                <w:bCs/>
                <w:color w:val="000000" w:themeColor="text1"/>
                <w:sz w:val="24"/>
                <w:szCs w:val="24"/>
              </w:rPr>
              <w:t>Communications</w:t>
            </w:r>
          </w:p>
          <w:p w14:paraId="4C3FB75A" w14:textId="2B721475" w:rsidR="00B429DF" w:rsidRPr="00155D96" w:rsidRDefault="00B429DF" w:rsidP="00B429DF">
            <w:pPr>
              <w:rPr>
                <w:rFonts w:ascii="Arial" w:hAnsi="Arial" w:cs="Arial"/>
                <w:sz w:val="24"/>
                <w:szCs w:val="24"/>
              </w:rPr>
            </w:pPr>
            <w:r w:rsidRPr="00155D96">
              <w:rPr>
                <w:rFonts w:ascii="Arial" w:hAnsi="Arial" w:cs="Arial"/>
                <w:sz w:val="24"/>
                <w:szCs w:val="24"/>
              </w:rPr>
              <w:t>Use advanced communication skills to talk to patents establishing and maintaining therapeutic relationships and impart bad or sensitive news.</w:t>
            </w:r>
          </w:p>
          <w:p w14:paraId="5287A2D2" w14:textId="387E35B8" w:rsidR="00B429DF" w:rsidRPr="00155D96" w:rsidRDefault="00B429DF" w:rsidP="00B429DF">
            <w:pPr>
              <w:rPr>
                <w:rFonts w:ascii="Arial" w:hAnsi="Arial" w:cs="Arial"/>
                <w:sz w:val="24"/>
                <w:szCs w:val="24"/>
              </w:rPr>
            </w:pPr>
          </w:p>
          <w:p w14:paraId="0C4D81CB" w14:textId="77777777" w:rsidR="00B429DF" w:rsidRPr="00155D96" w:rsidRDefault="00B429DF" w:rsidP="00B429DF">
            <w:pPr>
              <w:pStyle w:val="ListParagraph"/>
              <w:ind w:left="0"/>
              <w:rPr>
                <w:rFonts w:ascii="Arial" w:hAnsi="Arial" w:cs="Arial"/>
                <w:sz w:val="24"/>
                <w:szCs w:val="24"/>
              </w:rPr>
            </w:pPr>
            <w:r w:rsidRPr="00155D96">
              <w:rPr>
                <w:rFonts w:ascii="Arial" w:hAnsi="Arial" w:cs="Arial"/>
                <w:sz w:val="24"/>
                <w:szCs w:val="24"/>
              </w:rPr>
              <w:t>Impart diagnosis to patients and relatives, disclosing highly complex and sensitive clinical information in a format which can be understood and overcoming any barriers to understanding e.g., across all ages, patients with dementia, learning difficulties and Mental Health conditions.  Alternative means are sought to enable effective care and management.  Demonstrate the ability to manage patients with challenging behaviour including application of appropriate management strategies.</w:t>
            </w:r>
          </w:p>
          <w:p w14:paraId="1599E700" w14:textId="77777777" w:rsidR="00B429DF" w:rsidRPr="00155D96" w:rsidRDefault="00B429DF" w:rsidP="003E0FFA">
            <w:pPr>
              <w:rPr>
                <w:rFonts w:ascii="Arial" w:hAnsi="Arial" w:cs="Arial"/>
                <w:color w:val="808080" w:themeColor="background1" w:themeShade="80"/>
                <w:sz w:val="24"/>
                <w:szCs w:val="24"/>
              </w:rPr>
            </w:pPr>
          </w:p>
          <w:p w14:paraId="578F1535" w14:textId="2064CF5B" w:rsidR="00945D9A" w:rsidRPr="00155D96" w:rsidRDefault="00945D9A" w:rsidP="003E0FFA">
            <w:pPr>
              <w:rPr>
                <w:rFonts w:ascii="Arial" w:hAnsi="Arial" w:cs="Arial"/>
                <w:b/>
                <w:bCs/>
                <w:color w:val="000000" w:themeColor="text1"/>
                <w:sz w:val="24"/>
                <w:szCs w:val="24"/>
              </w:rPr>
            </w:pPr>
            <w:r w:rsidRPr="00155D96">
              <w:rPr>
                <w:rFonts w:ascii="Arial" w:hAnsi="Arial" w:cs="Arial"/>
                <w:b/>
                <w:bCs/>
                <w:color w:val="000000" w:themeColor="text1"/>
                <w:sz w:val="24"/>
                <w:szCs w:val="24"/>
              </w:rPr>
              <w:t>Clinical</w:t>
            </w:r>
          </w:p>
          <w:p w14:paraId="15630A10" w14:textId="77777777" w:rsidR="00B429DF" w:rsidRPr="00155D96" w:rsidRDefault="00B429DF" w:rsidP="00B429DF">
            <w:pPr>
              <w:pStyle w:val="ListParagraph"/>
              <w:ind w:left="0"/>
              <w:rPr>
                <w:rFonts w:ascii="Arial" w:hAnsi="Arial" w:cs="Arial"/>
                <w:sz w:val="24"/>
                <w:szCs w:val="24"/>
              </w:rPr>
            </w:pPr>
            <w:r w:rsidRPr="00155D96">
              <w:rPr>
                <w:rFonts w:ascii="Arial" w:hAnsi="Arial" w:cs="Arial"/>
                <w:sz w:val="24"/>
                <w:szCs w:val="24"/>
              </w:rPr>
              <w:t>Be accountable for the direct delivery and implementation of highly specialised programs of clinical care on a day-to-day basis across a broad arena of services.</w:t>
            </w:r>
          </w:p>
          <w:p w14:paraId="2B05B7A5" w14:textId="77777777" w:rsidR="00B429DF" w:rsidRPr="00155D96" w:rsidRDefault="00B429DF" w:rsidP="003E0FFA">
            <w:pPr>
              <w:rPr>
                <w:rFonts w:ascii="Arial" w:hAnsi="Arial" w:cs="Arial"/>
                <w:b/>
                <w:bCs/>
                <w:color w:val="000000" w:themeColor="text1"/>
                <w:sz w:val="24"/>
                <w:szCs w:val="24"/>
              </w:rPr>
            </w:pPr>
          </w:p>
          <w:p w14:paraId="5BED21C6" w14:textId="58286CBF" w:rsidR="00B429DF" w:rsidRPr="00155D96" w:rsidRDefault="00B429DF" w:rsidP="00B429DF">
            <w:pPr>
              <w:rPr>
                <w:rFonts w:ascii="Arial" w:hAnsi="Arial" w:cs="Arial"/>
                <w:sz w:val="24"/>
                <w:szCs w:val="24"/>
              </w:rPr>
            </w:pPr>
            <w:r w:rsidRPr="00155D96">
              <w:rPr>
                <w:rFonts w:ascii="Arial" w:hAnsi="Arial" w:cs="Arial"/>
                <w:sz w:val="24"/>
                <w:szCs w:val="24"/>
              </w:rPr>
              <w:t>Assessment, investigational management, and diagnosis, make decisions to discharge – use of a wide range of work procedures and practices, which require advanced theoretical knowledge and practical experience.</w:t>
            </w:r>
          </w:p>
          <w:p w14:paraId="21E0B4B4" w14:textId="448124A6" w:rsidR="00B429DF" w:rsidRPr="00155D96" w:rsidRDefault="00B429DF" w:rsidP="00B429DF">
            <w:pPr>
              <w:rPr>
                <w:rFonts w:ascii="Arial" w:hAnsi="Arial" w:cs="Arial"/>
                <w:sz w:val="24"/>
                <w:szCs w:val="24"/>
              </w:rPr>
            </w:pPr>
          </w:p>
          <w:p w14:paraId="0CDDE451" w14:textId="5CCC1CF9" w:rsidR="00B429DF" w:rsidRPr="00155D96" w:rsidRDefault="00B429DF" w:rsidP="00B429DF">
            <w:pPr>
              <w:rPr>
                <w:rFonts w:ascii="Arial" w:hAnsi="Arial" w:cs="Arial"/>
                <w:sz w:val="24"/>
                <w:szCs w:val="24"/>
              </w:rPr>
            </w:pPr>
            <w:r w:rsidRPr="00155D96">
              <w:rPr>
                <w:rFonts w:ascii="Arial" w:hAnsi="Arial" w:cs="Arial"/>
                <w:sz w:val="24"/>
                <w:szCs w:val="24"/>
              </w:rPr>
              <w:t xml:space="preserve">Developing therapeutic interventions – advanced skills and autonomous judgement to prescribe drug treatments following interpretation of clinical findings (Use of independent prescribing). </w:t>
            </w:r>
          </w:p>
          <w:p w14:paraId="1D80697B" w14:textId="625B522C" w:rsidR="00B429DF" w:rsidRPr="00155D96" w:rsidRDefault="00B429DF" w:rsidP="00B429DF">
            <w:pPr>
              <w:rPr>
                <w:rFonts w:ascii="Arial" w:hAnsi="Arial" w:cs="Arial"/>
                <w:sz w:val="24"/>
                <w:szCs w:val="24"/>
              </w:rPr>
            </w:pPr>
          </w:p>
          <w:p w14:paraId="2A0E7EFF" w14:textId="77777777" w:rsidR="00B429DF" w:rsidRPr="00155D96" w:rsidRDefault="00B429DF" w:rsidP="00B429DF">
            <w:pPr>
              <w:pStyle w:val="ListParagraph"/>
              <w:ind w:left="0"/>
              <w:rPr>
                <w:rFonts w:ascii="Arial" w:hAnsi="Arial" w:cs="Arial"/>
                <w:sz w:val="24"/>
                <w:szCs w:val="24"/>
              </w:rPr>
            </w:pPr>
            <w:r w:rsidRPr="00155D96">
              <w:rPr>
                <w:rFonts w:ascii="Arial" w:hAnsi="Arial" w:cs="Arial"/>
                <w:sz w:val="24"/>
                <w:szCs w:val="24"/>
              </w:rPr>
              <w:t>Carry out complex patient clinical reviews, and feedback complex clinical information to enable decisions in care management to be agreed upon and/or changed.</w:t>
            </w:r>
          </w:p>
          <w:p w14:paraId="646C4E8E" w14:textId="77777777" w:rsidR="00B429DF" w:rsidRPr="00155D96" w:rsidRDefault="00B429DF" w:rsidP="00B429DF">
            <w:pPr>
              <w:rPr>
                <w:rFonts w:ascii="Arial" w:hAnsi="Arial" w:cs="Arial"/>
                <w:sz w:val="24"/>
                <w:szCs w:val="24"/>
              </w:rPr>
            </w:pPr>
          </w:p>
          <w:p w14:paraId="2967C42E" w14:textId="77777777" w:rsidR="00B429DF" w:rsidRPr="00155D96" w:rsidRDefault="00B429DF" w:rsidP="00B429DF">
            <w:pPr>
              <w:rPr>
                <w:rFonts w:ascii="Arial" w:hAnsi="Arial" w:cs="Arial"/>
                <w:sz w:val="24"/>
                <w:szCs w:val="24"/>
              </w:rPr>
            </w:pPr>
          </w:p>
          <w:p w14:paraId="272D77B5" w14:textId="03A7FB00" w:rsidR="00945D9A" w:rsidRPr="00155D96" w:rsidRDefault="00945D9A" w:rsidP="003E0FFA">
            <w:pPr>
              <w:rPr>
                <w:rFonts w:ascii="Arial" w:hAnsi="Arial" w:cs="Arial"/>
                <w:color w:val="000000" w:themeColor="text1"/>
                <w:sz w:val="24"/>
                <w:szCs w:val="24"/>
              </w:rPr>
            </w:pPr>
          </w:p>
          <w:p w14:paraId="16563259" w14:textId="77777777" w:rsidR="00945D9A" w:rsidRPr="00155D96" w:rsidRDefault="00945D9A" w:rsidP="003E0FFA">
            <w:pPr>
              <w:rPr>
                <w:rFonts w:ascii="Arial" w:hAnsi="Arial" w:cs="Arial"/>
                <w:b/>
                <w:bCs/>
                <w:color w:val="000000" w:themeColor="text1"/>
                <w:sz w:val="24"/>
                <w:szCs w:val="24"/>
              </w:rPr>
            </w:pPr>
            <w:r w:rsidRPr="00155D96">
              <w:rPr>
                <w:rFonts w:ascii="Arial" w:hAnsi="Arial" w:cs="Arial"/>
                <w:b/>
                <w:bCs/>
                <w:color w:val="000000" w:themeColor="text1"/>
                <w:sz w:val="24"/>
                <w:szCs w:val="24"/>
              </w:rPr>
              <w:lastRenderedPageBreak/>
              <w:t>Finance and Budget</w:t>
            </w:r>
          </w:p>
          <w:p w14:paraId="7AD464BA" w14:textId="697152B6" w:rsidR="004718F6" w:rsidRPr="00155D96" w:rsidRDefault="00155D96" w:rsidP="003E0FFA">
            <w:pPr>
              <w:rPr>
                <w:rFonts w:ascii="Arial" w:hAnsi="Arial" w:cs="Arial"/>
                <w:sz w:val="24"/>
                <w:szCs w:val="24"/>
              </w:rPr>
            </w:pPr>
            <w:r w:rsidRPr="00155D96">
              <w:rPr>
                <w:rFonts w:ascii="Arial" w:hAnsi="Arial" w:cs="Arial"/>
                <w:sz w:val="24"/>
                <w:szCs w:val="24"/>
              </w:rPr>
              <w:t>Be responsible for ensuring that travel expenses are signed and returned in a timely fashion to the payroll department.</w:t>
            </w:r>
          </w:p>
          <w:p w14:paraId="3B7F096D" w14:textId="1399775D" w:rsidR="00155D96" w:rsidRPr="00155D96" w:rsidRDefault="00155D96" w:rsidP="003E0FFA">
            <w:pPr>
              <w:rPr>
                <w:rFonts w:ascii="Arial" w:hAnsi="Arial" w:cs="Arial"/>
                <w:color w:val="000000" w:themeColor="text1"/>
                <w:sz w:val="24"/>
                <w:szCs w:val="24"/>
              </w:rPr>
            </w:pPr>
          </w:p>
          <w:p w14:paraId="0184D952" w14:textId="43F5CD3F" w:rsidR="00155D96" w:rsidRPr="00155D96" w:rsidRDefault="00155D96" w:rsidP="003E0FFA">
            <w:pPr>
              <w:rPr>
                <w:rFonts w:ascii="Arial" w:hAnsi="Arial" w:cs="Arial"/>
                <w:sz w:val="24"/>
                <w:szCs w:val="24"/>
              </w:rPr>
            </w:pPr>
            <w:r w:rsidRPr="00155D96">
              <w:rPr>
                <w:rFonts w:ascii="Arial" w:hAnsi="Arial" w:cs="Arial"/>
                <w:sz w:val="24"/>
                <w:szCs w:val="24"/>
              </w:rPr>
              <w:t>To sign off roster for ACP team which would include periodic signage for overtime.</w:t>
            </w:r>
          </w:p>
          <w:p w14:paraId="47CFC3F3" w14:textId="089D27DC" w:rsidR="00155D96" w:rsidRPr="00155D96" w:rsidRDefault="00155D96" w:rsidP="003E0FFA">
            <w:pPr>
              <w:rPr>
                <w:rFonts w:ascii="Arial" w:hAnsi="Arial" w:cs="Arial"/>
                <w:sz w:val="24"/>
                <w:szCs w:val="24"/>
              </w:rPr>
            </w:pPr>
          </w:p>
          <w:p w14:paraId="100EC997" w14:textId="09D486EC" w:rsidR="00155D96" w:rsidRPr="00155D96" w:rsidRDefault="00155D96" w:rsidP="003E0FFA">
            <w:pPr>
              <w:rPr>
                <w:rFonts w:ascii="Arial" w:hAnsi="Arial" w:cs="Arial"/>
                <w:sz w:val="24"/>
                <w:szCs w:val="24"/>
              </w:rPr>
            </w:pPr>
            <w:r w:rsidRPr="00155D96">
              <w:rPr>
                <w:rFonts w:ascii="Arial" w:hAnsi="Arial" w:cs="Arial"/>
                <w:sz w:val="24"/>
                <w:szCs w:val="24"/>
              </w:rPr>
              <w:t>Ensure the safe use of expensive equipment that you will be using e.g., Bladder Scan, Ophthalmoscope etc.</w:t>
            </w:r>
          </w:p>
          <w:p w14:paraId="3DF2056F" w14:textId="77777777" w:rsidR="00155D96" w:rsidRPr="00155D96" w:rsidRDefault="00155D96" w:rsidP="003E0FFA">
            <w:pPr>
              <w:rPr>
                <w:rFonts w:ascii="Arial" w:hAnsi="Arial" w:cs="Arial"/>
                <w:color w:val="000000" w:themeColor="text1"/>
                <w:sz w:val="24"/>
                <w:szCs w:val="24"/>
              </w:rPr>
            </w:pPr>
          </w:p>
          <w:p w14:paraId="6EB6A626" w14:textId="5E54EB51" w:rsidR="00B429DF" w:rsidRPr="00155D96" w:rsidRDefault="00945D9A" w:rsidP="003E0FFA">
            <w:pPr>
              <w:rPr>
                <w:rFonts w:ascii="Arial" w:hAnsi="Arial" w:cs="Arial"/>
                <w:b/>
                <w:bCs/>
                <w:color w:val="000000" w:themeColor="text1"/>
                <w:sz w:val="24"/>
                <w:szCs w:val="24"/>
              </w:rPr>
            </w:pPr>
            <w:r w:rsidRPr="00155D96">
              <w:rPr>
                <w:rFonts w:ascii="Arial" w:hAnsi="Arial" w:cs="Arial"/>
                <w:b/>
                <w:bCs/>
                <w:color w:val="000000" w:themeColor="text1"/>
                <w:sz w:val="24"/>
                <w:szCs w:val="24"/>
              </w:rPr>
              <w:t>Management, Leadership and/or Training</w:t>
            </w:r>
          </w:p>
          <w:p w14:paraId="4CA335F6" w14:textId="54BCBDE3" w:rsidR="00B429DF" w:rsidRPr="00155D96" w:rsidRDefault="00B429DF" w:rsidP="00B429DF">
            <w:pPr>
              <w:pStyle w:val="ListParagraph"/>
              <w:ind w:left="0"/>
              <w:rPr>
                <w:rFonts w:ascii="Arial" w:hAnsi="Arial" w:cs="Arial"/>
                <w:color w:val="000000" w:themeColor="text1"/>
                <w:sz w:val="24"/>
                <w:szCs w:val="24"/>
              </w:rPr>
            </w:pPr>
            <w:r w:rsidRPr="00155D96">
              <w:rPr>
                <w:rFonts w:ascii="Arial" w:hAnsi="Arial" w:cs="Arial"/>
                <w:color w:val="000000" w:themeColor="text1"/>
                <w:sz w:val="24"/>
                <w:szCs w:val="24"/>
              </w:rPr>
              <w:t>Clinical line manager for single function or department; Teach, devise training and development programmes, major job responsibility Manages own staff, including recruitment and professional development.</w:t>
            </w:r>
          </w:p>
          <w:p w14:paraId="67CDA114" w14:textId="56A96085" w:rsidR="004718F6" w:rsidRPr="00155D96" w:rsidRDefault="004718F6" w:rsidP="00B429DF">
            <w:pPr>
              <w:pStyle w:val="ListParagraph"/>
              <w:ind w:left="0"/>
              <w:rPr>
                <w:rFonts w:ascii="Arial" w:hAnsi="Arial" w:cs="Arial"/>
                <w:color w:val="000000" w:themeColor="text1"/>
                <w:sz w:val="24"/>
                <w:szCs w:val="24"/>
              </w:rPr>
            </w:pPr>
          </w:p>
          <w:p w14:paraId="0ABB95E1" w14:textId="2966008B" w:rsidR="004718F6" w:rsidRPr="00155D96" w:rsidRDefault="004718F6" w:rsidP="004718F6">
            <w:pPr>
              <w:pStyle w:val="ListParagraph"/>
              <w:ind w:left="0"/>
              <w:rPr>
                <w:rFonts w:ascii="Arial" w:hAnsi="Arial" w:cs="Arial"/>
                <w:color w:val="000000" w:themeColor="text1"/>
                <w:sz w:val="24"/>
                <w:szCs w:val="24"/>
              </w:rPr>
            </w:pPr>
            <w:r w:rsidRPr="00155D96">
              <w:rPr>
                <w:rFonts w:ascii="Arial" w:hAnsi="Arial" w:cs="Arial"/>
                <w:color w:val="000000" w:themeColor="text1"/>
                <w:sz w:val="24"/>
                <w:szCs w:val="24"/>
              </w:rPr>
              <w:t>Teaching, training, and mentorship is a core part of this role. Therefore, practitioners will contribute to multi professional education across the organisation, advising and providing appropriate training and education at strategic level.</w:t>
            </w:r>
          </w:p>
          <w:p w14:paraId="492F9BAE" w14:textId="77777777" w:rsidR="004718F6" w:rsidRPr="00155D96" w:rsidRDefault="004718F6" w:rsidP="004718F6">
            <w:pPr>
              <w:pStyle w:val="ListParagraph"/>
              <w:ind w:left="0"/>
              <w:rPr>
                <w:rFonts w:ascii="Arial" w:hAnsi="Arial" w:cs="Arial"/>
                <w:color w:val="000000" w:themeColor="text1"/>
                <w:sz w:val="24"/>
                <w:szCs w:val="24"/>
              </w:rPr>
            </w:pPr>
          </w:p>
          <w:p w14:paraId="59718E50" w14:textId="77777777" w:rsidR="004718F6" w:rsidRPr="00155D96" w:rsidRDefault="004718F6" w:rsidP="004718F6">
            <w:pPr>
              <w:pStyle w:val="ListParagraph"/>
              <w:ind w:left="0"/>
              <w:rPr>
                <w:rFonts w:ascii="Arial" w:hAnsi="Arial" w:cs="Arial"/>
                <w:color w:val="000000" w:themeColor="text1"/>
                <w:sz w:val="24"/>
                <w:szCs w:val="24"/>
              </w:rPr>
            </w:pPr>
            <w:r w:rsidRPr="00155D96">
              <w:rPr>
                <w:rFonts w:ascii="Arial" w:hAnsi="Arial" w:cs="Arial"/>
                <w:color w:val="000000" w:themeColor="text1"/>
                <w:sz w:val="24"/>
                <w:szCs w:val="24"/>
              </w:rPr>
              <w:t>Develop and deliver formal training and teaching to Trainee ACPs in relation to physical examination, assessment, and diagnostics. To supervise the clinical practice of trainee, being the responsible clinician for patients reviewed by the trainee.</w:t>
            </w:r>
          </w:p>
          <w:p w14:paraId="54689EDC" w14:textId="77777777" w:rsidR="00B429DF" w:rsidRPr="00155D96" w:rsidRDefault="00B429DF" w:rsidP="003E0FFA">
            <w:pPr>
              <w:rPr>
                <w:rFonts w:ascii="Arial" w:hAnsi="Arial" w:cs="Arial"/>
                <w:color w:val="000000" w:themeColor="text1"/>
                <w:sz w:val="24"/>
                <w:szCs w:val="24"/>
              </w:rPr>
            </w:pPr>
          </w:p>
          <w:p w14:paraId="4D7FA77F" w14:textId="42742B1E" w:rsidR="00945D9A" w:rsidRPr="00155D96" w:rsidRDefault="00945D9A" w:rsidP="003E0FFA">
            <w:pPr>
              <w:rPr>
                <w:rFonts w:ascii="Arial" w:hAnsi="Arial" w:cs="Arial"/>
                <w:b/>
                <w:bCs/>
                <w:color w:val="000000" w:themeColor="text1"/>
                <w:sz w:val="24"/>
                <w:szCs w:val="24"/>
              </w:rPr>
            </w:pPr>
            <w:r w:rsidRPr="00155D96">
              <w:rPr>
                <w:rFonts w:ascii="Arial" w:hAnsi="Arial" w:cs="Arial"/>
                <w:b/>
                <w:bCs/>
                <w:color w:val="000000" w:themeColor="text1"/>
                <w:sz w:val="24"/>
                <w:szCs w:val="24"/>
              </w:rPr>
              <w:t>Digital and Information</w:t>
            </w:r>
          </w:p>
          <w:p w14:paraId="6867B073" w14:textId="77777777" w:rsidR="00B912CE" w:rsidRPr="00155D96" w:rsidRDefault="00B912CE" w:rsidP="00B912CE">
            <w:pPr>
              <w:pStyle w:val="ListParagraph"/>
              <w:ind w:left="0"/>
              <w:rPr>
                <w:rFonts w:ascii="Arial" w:hAnsi="Arial" w:cs="Arial"/>
                <w:sz w:val="24"/>
                <w:szCs w:val="24"/>
              </w:rPr>
            </w:pPr>
            <w:r w:rsidRPr="00155D96">
              <w:rPr>
                <w:rFonts w:ascii="Arial" w:hAnsi="Arial" w:cs="Arial"/>
                <w:sz w:val="24"/>
                <w:szCs w:val="24"/>
              </w:rPr>
              <w:t>Require the use of IT systems relevant to the area of practice.</w:t>
            </w:r>
          </w:p>
          <w:p w14:paraId="35499C7D" w14:textId="77777777" w:rsidR="00945D9A" w:rsidRPr="00155D96" w:rsidRDefault="00945D9A" w:rsidP="003E0FFA">
            <w:pPr>
              <w:pStyle w:val="BodyText3"/>
              <w:spacing w:after="0" w:line="240" w:lineRule="auto"/>
              <w:rPr>
                <w:color w:val="808080" w:themeColor="background1" w:themeShade="80"/>
                <w:sz w:val="24"/>
                <w:szCs w:val="24"/>
              </w:rPr>
            </w:pPr>
          </w:p>
          <w:p w14:paraId="5A5B927A" w14:textId="77777777" w:rsidR="00B912CE" w:rsidRPr="00155D96" w:rsidRDefault="00B912CE" w:rsidP="00B912CE">
            <w:pPr>
              <w:pStyle w:val="ListParagraph"/>
              <w:ind w:left="0"/>
              <w:rPr>
                <w:rFonts w:ascii="Arial" w:hAnsi="Arial" w:cs="Arial"/>
                <w:sz w:val="24"/>
                <w:szCs w:val="24"/>
              </w:rPr>
            </w:pPr>
            <w:r w:rsidRPr="00155D96">
              <w:rPr>
                <w:rFonts w:ascii="Arial" w:hAnsi="Arial" w:cs="Arial"/>
                <w:sz w:val="24"/>
                <w:szCs w:val="24"/>
              </w:rPr>
              <w:t>Accurately maintains contemporaneous patient/client documentation following all assessment and management in accordance with Professional and organisation Guidelines.</w:t>
            </w:r>
          </w:p>
          <w:p w14:paraId="0C972A3D" w14:textId="77777777" w:rsidR="00945D9A" w:rsidRPr="00155D96" w:rsidRDefault="00945D9A" w:rsidP="003E0FFA">
            <w:pPr>
              <w:pStyle w:val="BodyText3"/>
              <w:spacing w:after="0" w:line="240" w:lineRule="auto"/>
              <w:rPr>
                <w:color w:val="000000"/>
                <w:sz w:val="24"/>
                <w:szCs w:val="24"/>
              </w:rPr>
            </w:pPr>
          </w:p>
        </w:tc>
      </w:tr>
    </w:tbl>
    <w:p w14:paraId="183CB9EC" w14:textId="77777777" w:rsidR="0035570B" w:rsidRDefault="0035570B">
      <w:pPr>
        <w:rPr>
          <w:rFonts w:ascii="Arial" w:hAnsi="Arial" w:cs="Arial"/>
        </w:rPr>
      </w:pPr>
    </w:p>
    <w:tbl>
      <w:tblPr>
        <w:tblStyle w:val="TableGrid"/>
        <w:tblW w:w="5000" w:type="pct"/>
        <w:tblLook w:val="04A0" w:firstRow="1" w:lastRow="0" w:firstColumn="1" w:lastColumn="0" w:noHBand="0" w:noVBand="1"/>
      </w:tblPr>
      <w:tblGrid>
        <w:gridCol w:w="7694"/>
        <w:gridCol w:w="7694"/>
      </w:tblGrid>
      <w:tr w:rsidR="00B82008" w:rsidRPr="00FA4193" w14:paraId="43BBF840" w14:textId="77777777" w:rsidTr="00FA24E1">
        <w:tc>
          <w:tcPr>
            <w:tcW w:w="2500" w:type="pct"/>
            <w:shd w:val="clear" w:color="auto" w:fill="3A4972"/>
          </w:tcPr>
          <w:p w14:paraId="27650256"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Qualifications and Knowledge</w:t>
            </w:r>
          </w:p>
        </w:tc>
        <w:tc>
          <w:tcPr>
            <w:tcW w:w="2500" w:type="pct"/>
            <w:shd w:val="clear" w:color="auto" w:fill="3A4972"/>
          </w:tcPr>
          <w:p w14:paraId="691773A2"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Experience</w:t>
            </w:r>
          </w:p>
        </w:tc>
      </w:tr>
      <w:tr w:rsidR="00B82008" w:rsidRPr="00155D96" w14:paraId="4616E6F3" w14:textId="77777777" w:rsidTr="00FA24E1">
        <w:tc>
          <w:tcPr>
            <w:tcW w:w="2500" w:type="pct"/>
          </w:tcPr>
          <w:p w14:paraId="1D2F8665" w14:textId="77777777" w:rsidR="00B82008" w:rsidRPr="00155D96" w:rsidRDefault="00B82008" w:rsidP="003E0FFA">
            <w:pPr>
              <w:rPr>
                <w:rFonts w:ascii="Arial" w:hAnsi="Arial" w:cs="Arial"/>
                <w:b/>
                <w:bCs/>
                <w:sz w:val="24"/>
                <w:szCs w:val="24"/>
              </w:rPr>
            </w:pPr>
            <w:r w:rsidRPr="00155D96">
              <w:rPr>
                <w:rFonts w:ascii="Arial" w:hAnsi="Arial" w:cs="Arial"/>
                <w:b/>
                <w:bCs/>
                <w:sz w:val="24"/>
                <w:szCs w:val="24"/>
              </w:rPr>
              <w:t>Essential</w:t>
            </w:r>
          </w:p>
          <w:p w14:paraId="165A391D" w14:textId="77777777" w:rsidR="00155D96" w:rsidRPr="00155D96" w:rsidRDefault="00155D96" w:rsidP="00155D96">
            <w:pPr>
              <w:rPr>
                <w:rFonts w:ascii="Arial" w:hAnsi="Arial" w:cs="Arial"/>
                <w:sz w:val="24"/>
                <w:szCs w:val="24"/>
              </w:rPr>
            </w:pPr>
            <w:r w:rsidRPr="00155D96">
              <w:rPr>
                <w:rFonts w:ascii="Arial" w:hAnsi="Arial" w:cs="Arial"/>
                <w:sz w:val="24"/>
                <w:szCs w:val="24"/>
              </w:rPr>
              <w:t>Professional registration</w:t>
            </w:r>
          </w:p>
          <w:p w14:paraId="1E4DD266" w14:textId="77777777" w:rsidR="00155D96" w:rsidRPr="00155D96" w:rsidRDefault="00155D96" w:rsidP="00155D96">
            <w:pPr>
              <w:rPr>
                <w:rFonts w:ascii="Arial" w:hAnsi="Arial" w:cs="Arial"/>
                <w:sz w:val="24"/>
                <w:szCs w:val="24"/>
              </w:rPr>
            </w:pPr>
          </w:p>
          <w:p w14:paraId="2A8D43C2" w14:textId="77777777" w:rsidR="00155D96" w:rsidRPr="00155D96" w:rsidRDefault="00155D96" w:rsidP="00155D96">
            <w:pPr>
              <w:rPr>
                <w:rFonts w:ascii="Arial" w:hAnsi="Arial" w:cs="Arial"/>
                <w:sz w:val="24"/>
                <w:szCs w:val="24"/>
              </w:rPr>
            </w:pPr>
            <w:r w:rsidRPr="00155D96">
              <w:rPr>
                <w:rFonts w:ascii="Arial" w:hAnsi="Arial" w:cs="Arial"/>
                <w:sz w:val="24"/>
                <w:szCs w:val="24"/>
              </w:rPr>
              <w:t>Level 7 Education (Master’s Degree) relevant to area of practice.</w:t>
            </w:r>
          </w:p>
          <w:p w14:paraId="086D45DE" w14:textId="77777777" w:rsidR="00155D96" w:rsidRPr="00155D96" w:rsidRDefault="00155D96" w:rsidP="00155D96">
            <w:pPr>
              <w:rPr>
                <w:rFonts w:ascii="Arial" w:hAnsi="Arial" w:cs="Arial"/>
                <w:sz w:val="24"/>
                <w:szCs w:val="24"/>
              </w:rPr>
            </w:pPr>
          </w:p>
          <w:p w14:paraId="631E07B3" w14:textId="77777777" w:rsidR="00155D96" w:rsidRPr="00155D96" w:rsidRDefault="00155D96" w:rsidP="00155D96">
            <w:pPr>
              <w:rPr>
                <w:rFonts w:ascii="Arial" w:hAnsi="Arial" w:cs="Arial"/>
                <w:sz w:val="24"/>
                <w:szCs w:val="24"/>
              </w:rPr>
            </w:pPr>
            <w:r w:rsidRPr="00155D96">
              <w:rPr>
                <w:rFonts w:ascii="Arial" w:hAnsi="Arial" w:cs="Arial"/>
                <w:sz w:val="24"/>
                <w:szCs w:val="24"/>
              </w:rPr>
              <w:t>Advanced specialist knowledge of patient pathways.</w:t>
            </w:r>
          </w:p>
          <w:p w14:paraId="121A44C2" w14:textId="77777777" w:rsidR="00155D96" w:rsidRPr="00155D96" w:rsidRDefault="00155D96" w:rsidP="00155D96">
            <w:pPr>
              <w:rPr>
                <w:rFonts w:ascii="Arial" w:hAnsi="Arial" w:cs="Arial"/>
                <w:sz w:val="24"/>
                <w:szCs w:val="24"/>
              </w:rPr>
            </w:pPr>
          </w:p>
          <w:p w14:paraId="14CC7B14" w14:textId="786E9030" w:rsidR="00155D96" w:rsidRPr="00155D96" w:rsidRDefault="00155D96" w:rsidP="00155D96">
            <w:pPr>
              <w:rPr>
                <w:rFonts w:ascii="Arial" w:hAnsi="Arial" w:cs="Arial"/>
                <w:sz w:val="24"/>
                <w:szCs w:val="24"/>
              </w:rPr>
            </w:pPr>
            <w:r w:rsidRPr="00155D96">
              <w:rPr>
                <w:rFonts w:ascii="Arial" w:hAnsi="Arial" w:cs="Arial"/>
                <w:sz w:val="24"/>
                <w:szCs w:val="24"/>
              </w:rPr>
              <w:t>Advanced theoretical knowledge and practical experience to carry out clinical consultation and/or examination relevant to area of practice.</w:t>
            </w:r>
          </w:p>
          <w:p w14:paraId="449E8A08" w14:textId="112233D8" w:rsidR="00155D96" w:rsidRPr="00155D96" w:rsidRDefault="00155D96" w:rsidP="00155D96">
            <w:pPr>
              <w:rPr>
                <w:rFonts w:ascii="Arial" w:hAnsi="Arial" w:cs="Arial"/>
                <w:sz w:val="24"/>
                <w:szCs w:val="24"/>
              </w:rPr>
            </w:pPr>
          </w:p>
          <w:p w14:paraId="6C636467" w14:textId="77777777" w:rsidR="00155D96" w:rsidRPr="00155D96" w:rsidRDefault="00155D96" w:rsidP="00155D96">
            <w:pPr>
              <w:rPr>
                <w:rFonts w:ascii="Arial" w:hAnsi="Arial" w:cs="Arial"/>
                <w:sz w:val="24"/>
                <w:szCs w:val="24"/>
              </w:rPr>
            </w:pPr>
            <w:r w:rsidRPr="00155D96">
              <w:rPr>
                <w:rFonts w:ascii="Arial" w:hAnsi="Arial" w:cs="Arial"/>
                <w:sz w:val="24"/>
                <w:szCs w:val="24"/>
              </w:rPr>
              <w:t>Independent Prescribing qualification (if required for role).</w:t>
            </w:r>
          </w:p>
          <w:p w14:paraId="266E99C0" w14:textId="77777777" w:rsidR="00B82008" w:rsidRPr="00155D96" w:rsidRDefault="00B82008" w:rsidP="003E0FFA">
            <w:pPr>
              <w:rPr>
                <w:rFonts w:ascii="Arial" w:hAnsi="Arial" w:cs="Arial"/>
                <w:sz w:val="24"/>
                <w:szCs w:val="24"/>
              </w:rPr>
            </w:pPr>
          </w:p>
          <w:p w14:paraId="7C0D3230" w14:textId="77777777" w:rsidR="00B82008" w:rsidRPr="00155D96" w:rsidRDefault="00B82008" w:rsidP="003E0FFA">
            <w:pPr>
              <w:rPr>
                <w:rFonts w:ascii="Arial" w:hAnsi="Arial" w:cs="Arial"/>
                <w:sz w:val="24"/>
                <w:szCs w:val="24"/>
              </w:rPr>
            </w:pPr>
          </w:p>
          <w:p w14:paraId="214B5AAB" w14:textId="4873A2C2" w:rsidR="00B82008" w:rsidRPr="00155D96" w:rsidRDefault="00B82008" w:rsidP="003E0FFA">
            <w:pPr>
              <w:rPr>
                <w:rFonts w:ascii="Arial" w:hAnsi="Arial" w:cs="Arial"/>
                <w:sz w:val="24"/>
                <w:szCs w:val="24"/>
              </w:rPr>
            </w:pPr>
            <w:r w:rsidRPr="00155D96">
              <w:rPr>
                <w:rFonts w:ascii="Arial" w:hAnsi="Arial" w:cs="Arial"/>
                <w:b/>
                <w:bCs/>
                <w:sz w:val="24"/>
                <w:szCs w:val="24"/>
              </w:rPr>
              <w:t xml:space="preserve">Desirable </w:t>
            </w:r>
            <w:r w:rsidRPr="00155D96">
              <w:rPr>
                <w:rFonts w:ascii="Arial" w:hAnsi="Arial" w:cs="Arial"/>
                <w:sz w:val="24"/>
                <w:szCs w:val="24"/>
              </w:rPr>
              <w:t>(for use in shortlisting)</w:t>
            </w:r>
          </w:p>
          <w:p w14:paraId="1737CEB6" w14:textId="2F031137" w:rsidR="00155D96" w:rsidRPr="00155D96" w:rsidRDefault="00155D96" w:rsidP="003E0FFA">
            <w:pPr>
              <w:rPr>
                <w:rFonts w:ascii="Arial" w:hAnsi="Arial" w:cs="Arial"/>
                <w:sz w:val="24"/>
                <w:szCs w:val="24"/>
              </w:rPr>
            </w:pPr>
            <w:r w:rsidRPr="00155D96">
              <w:rPr>
                <w:rFonts w:ascii="Arial" w:hAnsi="Arial" w:cs="Arial"/>
                <w:sz w:val="24"/>
                <w:szCs w:val="24"/>
              </w:rPr>
              <w:t>Management/Leadership qualification or possess equivalent skills and experience.</w:t>
            </w:r>
          </w:p>
          <w:p w14:paraId="62E21614" w14:textId="77777777" w:rsidR="00B82008" w:rsidRPr="00155D96" w:rsidRDefault="00B82008" w:rsidP="003E0FFA">
            <w:pPr>
              <w:rPr>
                <w:rFonts w:ascii="Arial" w:hAnsi="Arial" w:cs="Arial"/>
                <w:color w:val="2F5496" w:themeColor="accent1" w:themeShade="BF"/>
                <w:sz w:val="24"/>
                <w:szCs w:val="24"/>
              </w:rPr>
            </w:pPr>
          </w:p>
        </w:tc>
        <w:tc>
          <w:tcPr>
            <w:tcW w:w="2500" w:type="pct"/>
          </w:tcPr>
          <w:p w14:paraId="3F254383" w14:textId="77777777" w:rsidR="00155D96" w:rsidRPr="00155D96" w:rsidRDefault="00155D96" w:rsidP="00155D96">
            <w:pPr>
              <w:rPr>
                <w:rFonts w:ascii="Arial" w:hAnsi="Arial" w:cs="Arial"/>
                <w:sz w:val="24"/>
                <w:szCs w:val="24"/>
              </w:rPr>
            </w:pPr>
            <w:r w:rsidRPr="00155D96">
              <w:rPr>
                <w:rFonts w:ascii="Arial" w:hAnsi="Arial" w:cs="Arial"/>
                <w:sz w:val="24"/>
                <w:szCs w:val="24"/>
              </w:rPr>
              <w:lastRenderedPageBreak/>
              <w:t>Extensive post registration clinical experience in advanced practice within speciality area.</w:t>
            </w:r>
          </w:p>
          <w:p w14:paraId="139BD641" w14:textId="77777777" w:rsidR="00155D96" w:rsidRPr="00155D96" w:rsidRDefault="00155D96" w:rsidP="00155D96">
            <w:pPr>
              <w:rPr>
                <w:rFonts w:ascii="Arial" w:hAnsi="Arial" w:cs="Arial"/>
                <w:sz w:val="24"/>
                <w:szCs w:val="24"/>
              </w:rPr>
            </w:pPr>
          </w:p>
          <w:p w14:paraId="5C773109" w14:textId="77777777" w:rsidR="00155D96" w:rsidRPr="00155D96" w:rsidRDefault="00155D96" w:rsidP="00155D96">
            <w:pPr>
              <w:rPr>
                <w:rFonts w:ascii="Arial" w:hAnsi="Arial" w:cs="Arial"/>
                <w:sz w:val="24"/>
                <w:szCs w:val="24"/>
              </w:rPr>
            </w:pPr>
            <w:r w:rsidRPr="00155D96">
              <w:rPr>
                <w:rFonts w:ascii="Arial" w:hAnsi="Arial" w:cs="Arial"/>
                <w:sz w:val="24"/>
                <w:szCs w:val="24"/>
              </w:rPr>
              <w:t>Evidence of performing at Advanced Level of Practice.</w:t>
            </w:r>
          </w:p>
          <w:p w14:paraId="63A113AA" w14:textId="77777777" w:rsidR="00155D96" w:rsidRPr="00155D96" w:rsidRDefault="00155D96" w:rsidP="00155D96">
            <w:pPr>
              <w:rPr>
                <w:rFonts w:ascii="Arial" w:hAnsi="Arial" w:cs="Arial"/>
                <w:sz w:val="24"/>
                <w:szCs w:val="24"/>
              </w:rPr>
            </w:pPr>
          </w:p>
          <w:p w14:paraId="357C4217" w14:textId="77777777" w:rsidR="00155D96" w:rsidRPr="00155D96" w:rsidRDefault="00155D96" w:rsidP="00155D96">
            <w:pPr>
              <w:rPr>
                <w:rFonts w:ascii="Arial" w:hAnsi="Arial" w:cs="Arial"/>
                <w:sz w:val="24"/>
                <w:szCs w:val="24"/>
              </w:rPr>
            </w:pPr>
            <w:r w:rsidRPr="00155D96">
              <w:rPr>
                <w:rFonts w:ascii="Arial" w:hAnsi="Arial" w:cs="Arial"/>
                <w:sz w:val="24"/>
                <w:szCs w:val="24"/>
              </w:rPr>
              <w:t>Proven track record of working collaboratively with multi-disciplinary teams.</w:t>
            </w:r>
          </w:p>
          <w:p w14:paraId="1675F3CE" w14:textId="77777777" w:rsidR="00B82008" w:rsidRPr="00155D96" w:rsidRDefault="00B82008" w:rsidP="003E0FFA">
            <w:pPr>
              <w:pStyle w:val="ListParagraph"/>
              <w:ind w:left="357"/>
              <w:rPr>
                <w:rFonts w:ascii="Arial" w:hAnsi="Arial" w:cs="Arial"/>
                <w:color w:val="2F5496" w:themeColor="accent1" w:themeShade="BF"/>
                <w:sz w:val="24"/>
                <w:szCs w:val="24"/>
              </w:rPr>
            </w:pPr>
          </w:p>
        </w:tc>
      </w:tr>
      <w:tr w:rsidR="00B82008" w:rsidRPr="00FA4193" w14:paraId="4396FF24" w14:textId="77777777" w:rsidTr="00FA24E1">
        <w:tc>
          <w:tcPr>
            <w:tcW w:w="2500" w:type="pct"/>
            <w:shd w:val="clear" w:color="auto" w:fill="3A4972"/>
          </w:tcPr>
          <w:p w14:paraId="77A6CC32" w14:textId="77777777" w:rsidR="00B82008" w:rsidRPr="00FA4193" w:rsidRDefault="00B82008" w:rsidP="003E0FFA">
            <w:pPr>
              <w:rPr>
                <w:rFonts w:ascii="Arial" w:hAnsi="Arial" w:cs="Arial"/>
                <w:b/>
                <w:bCs/>
                <w:color w:val="FFFFFF" w:themeColor="background1"/>
              </w:rPr>
            </w:pPr>
            <w:r>
              <w:rPr>
                <w:rFonts w:ascii="Arial" w:hAnsi="Arial" w:cs="Arial"/>
                <w:b/>
                <w:bCs/>
                <w:color w:val="FFFFFF" w:themeColor="background1"/>
              </w:rPr>
              <w:t>Skills and Attributes</w:t>
            </w:r>
          </w:p>
        </w:tc>
        <w:tc>
          <w:tcPr>
            <w:tcW w:w="2500" w:type="pct"/>
            <w:shd w:val="clear" w:color="auto" w:fill="3A4972"/>
          </w:tcPr>
          <w:p w14:paraId="54F484C9"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Other</w:t>
            </w:r>
          </w:p>
        </w:tc>
      </w:tr>
      <w:tr w:rsidR="00B82008" w:rsidRPr="00155D96" w14:paraId="210691DA" w14:textId="77777777" w:rsidTr="00FA24E1">
        <w:tc>
          <w:tcPr>
            <w:tcW w:w="2500" w:type="pct"/>
          </w:tcPr>
          <w:p w14:paraId="56EF186C" w14:textId="77777777" w:rsidR="00155D96" w:rsidRPr="00155D96" w:rsidRDefault="00155D96" w:rsidP="00155D96">
            <w:pPr>
              <w:rPr>
                <w:rFonts w:ascii="Arial" w:hAnsi="Arial" w:cs="Arial"/>
                <w:sz w:val="24"/>
                <w:szCs w:val="24"/>
              </w:rPr>
            </w:pPr>
            <w:r w:rsidRPr="00155D96">
              <w:rPr>
                <w:rFonts w:ascii="Arial" w:hAnsi="Arial" w:cs="Arial"/>
                <w:sz w:val="24"/>
                <w:szCs w:val="24"/>
              </w:rPr>
              <w:t>Clinical skills competence for environment/ setting.</w:t>
            </w:r>
          </w:p>
          <w:p w14:paraId="2D88BF5A" w14:textId="77777777" w:rsidR="00155D96" w:rsidRPr="00155D96" w:rsidRDefault="00155D96" w:rsidP="00155D96">
            <w:pPr>
              <w:rPr>
                <w:rFonts w:ascii="Arial" w:hAnsi="Arial" w:cs="Arial"/>
                <w:sz w:val="24"/>
                <w:szCs w:val="24"/>
              </w:rPr>
            </w:pPr>
          </w:p>
          <w:p w14:paraId="7221AA8C" w14:textId="77777777" w:rsidR="00155D96" w:rsidRPr="00155D96" w:rsidRDefault="00155D96" w:rsidP="00155D96">
            <w:pPr>
              <w:rPr>
                <w:rFonts w:ascii="Arial" w:hAnsi="Arial" w:cs="Arial"/>
                <w:sz w:val="24"/>
                <w:szCs w:val="24"/>
              </w:rPr>
            </w:pPr>
            <w:r w:rsidRPr="00155D96">
              <w:rPr>
                <w:rFonts w:ascii="Arial" w:hAnsi="Arial" w:cs="Arial"/>
                <w:sz w:val="24"/>
                <w:szCs w:val="24"/>
              </w:rPr>
              <w:t>Demonstrate leadership/ supervision experience.</w:t>
            </w:r>
          </w:p>
          <w:p w14:paraId="12C6E60B" w14:textId="77777777" w:rsidR="00B82008" w:rsidRPr="00155D96" w:rsidRDefault="00B82008" w:rsidP="003E0FFA">
            <w:pPr>
              <w:rPr>
                <w:rFonts w:ascii="Arial" w:hAnsi="Arial" w:cs="Arial"/>
                <w:sz w:val="24"/>
                <w:szCs w:val="24"/>
              </w:rPr>
            </w:pPr>
          </w:p>
        </w:tc>
        <w:tc>
          <w:tcPr>
            <w:tcW w:w="2500" w:type="pct"/>
          </w:tcPr>
          <w:p w14:paraId="5A382B93" w14:textId="77777777" w:rsidR="00155D96" w:rsidRPr="00155D96" w:rsidRDefault="00155D96" w:rsidP="00155D96">
            <w:pPr>
              <w:rPr>
                <w:rFonts w:ascii="Arial" w:hAnsi="Arial" w:cs="Arial"/>
                <w:sz w:val="24"/>
                <w:szCs w:val="24"/>
              </w:rPr>
            </w:pPr>
            <w:r w:rsidRPr="00155D96">
              <w:rPr>
                <w:rFonts w:ascii="Arial" w:hAnsi="Arial" w:cs="Arial"/>
                <w:sz w:val="24"/>
                <w:szCs w:val="24"/>
              </w:rPr>
              <w:t>Ability to travel in a timely manner throughout the organisation.</w:t>
            </w:r>
          </w:p>
          <w:p w14:paraId="37EC91C7" w14:textId="77777777" w:rsidR="00155D96" w:rsidRPr="00155D96" w:rsidRDefault="00155D96" w:rsidP="00155D96">
            <w:pPr>
              <w:rPr>
                <w:rFonts w:ascii="Arial" w:hAnsi="Arial" w:cs="Arial"/>
                <w:sz w:val="24"/>
                <w:szCs w:val="24"/>
              </w:rPr>
            </w:pPr>
          </w:p>
          <w:p w14:paraId="09A13DF0" w14:textId="77777777" w:rsidR="00155D96" w:rsidRPr="00155D96" w:rsidRDefault="00155D96" w:rsidP="00155D96">
            <w:pPr>
              <w:rPr>
                <w:rFonts w:ascii="Arial" w:hAnsi="Arial" w:cs="Arial"/>
                <w:sz w:val="24"/>
                <w:szCs w:val="24"/>
              </w:rPr>
            </w:pPr>
            <w:r w:rsidRPr="00155D96">
              <w:rPr>
                <w:rFonts w:ascii="Arial" w:hAnsi="Arial" w:cs="Arial"/>
                <w:sz w:val="24"/>
                <w:szCs w:val="24"/>
              </w:rPr>
              <w:t>Able to work hours flexibly.</w:t>
            </w:r>
          </w:p>
          <w:p w14:paraId="7373DEED" w14:textId="77777777" w:rsidR="00B82008" w:rsidRPr="00155D96" w:rsidRDefault="00B82008" w:rsidP="003E0FFA">
            <w:pPr>
              <w:rPr>
                <w:rFonts w:ascii="Arial" w:hAnsi="Arial" w:cs="Arial"/>
                <w:sz w:val="24"/>
                <w:szCs w:val="24"/>
              </w:rPr>
            </w:pPr>
          </w:p>
          <w:p w14:paraId="3F3C2D5F" w14:textId="77777777" w:rsidR="00B82008" w:rsidRPr="00155D96" w:rsidRDefault="00B82008" w:rsidP="003E0FFA">
            <w:pPr>
              <w:rPr>
                <w:rFonts w:ascii="Arial" w:hAnsi="Arial" w:cs="Arial"/>
                <w:sz w:val="24"/>
                <w:szCs w:val="24"/>
              </w:rPr>
            </w:pPr>
            <w:r w:rsidRPr="00155D96">
              <w:rPr>
                <w:rFonts w:ascii="Arial" w:hAnsi="Arial" w:cs="Arial"/>
                <w:b/>
                <w:bCs/>
                <w:sz w:val="24"/>
                <w:szCs w:val="24"/>
              </w:rPr>
              <w:t>Desirable</w:t>
            </w:r>
            <w:r w:rsidRPr="00155D96">
              <w:rPr>
                <w:rFonts w:ascii="Arial" w:hAnsi="Arial" w:cs="Arial"/>
                <w:sz w:val="24"/>
                <w:szCs w:val="24"/>
              </w:rPr>
              <w:t xml:space="preserve"> (but not essential): Welsh Speaker (Level 1) or willingness to work towards</w:t>
            </w:r>
          </w:p>
          <w:p w14:paraId="02A57859" w14:textId="77777777" w:rsidR="00B82008" w:rsidRPr="00155D96" w:rsidRDefault="00B82008" w:rsidP="003E0FFA">
            <w:pPr>
              <w:rPr>
                <w:rFonts w:ascii="Arial" w:hAnsi="Arial" w:cs="Arial"/>
                <w:sz w:val="24"/>
                <w:szCs w:val="24"/>
              </w:rPr>
            </w:pPr>
          </w:p>
        </w:tc>
      </w:tr>
    </w:tbl>
    <w:p w14:paraId="010E5A66" w14:textId="77777777" w:rsidR="0035570B" w:rsidRDefault="0035570B">
      <w:pPr>
        <w:rPr>
          <w:rFonts w:ascii="Arial" w:hAnsi="Arial" w:cs="Arial"/>
        </w:rPr>
      </w:pPr>
    </w:p>
    <w:sectPr w:rsidR="0035570B"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867625"/>
    <w:multiLevelType w:val="hybridMultilevel"/>
    <w:tmpl w:val="1730DCA0"/>
    <w:lvl w:ilvl="0" w:tplc="341A2E1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6"/>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19740916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RK0DSPu/Ex1dDKGX6YkY0zBI9wWNOl0yIpeqCjXaNomxYTTiFGziZV89c2ZZJSC7+AGnf1/wgWDncWL3uiAJQ==" w:salt="dMqjxy1ZPfChjuzN/hHY6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45E4B"/>
    <w:rsid w:val="00075891"/>
    <w:rsid w:val="000803B7"/>
    <w:rsid w:val="00081944"/>
    <w:rsid w:val="00082AEE"/>
    <w:rsid w:val="000868C6"/>
    <w:rsid w:val="000F0CF4"/>
    <w:rsid w:val="001146A4"/>
    <w:rsid w:val="0014089E"/>
    <w:rsid w:val="00155D96"/>
    <w:rsid w:val="001A4BAA"/>
    <w:rsid w:val="001F495F"/>
    <w:rsid w:val="001F73A9"/>
    <w:rsid w:val="0023086E"/>
    <w:rsid w:val="00252FF6"/>
    <w:rsid w:val="002A488F"/>
    <w:rsid w:val="002A702B"/>
    <w:rsid w:val="003348AA"/>
    <w:rsid w:val="00347A0F"/>
    <w:rsid w:val="0035570B"/>
    <w:rsid w:val="003618C2"/>
    <w:rsid w:val="003863F8"/>
    <w:rsid w:val="0039120A"/>
    <w:rsid w:val="003A5B38"/>
    <w:rsid w:val="003C14D9"/>
    <w:rsid w:val="00407F00"/>
    <w:rsid w:val="00411DC6"/>
    <w:rsid w:val="00420346"/>
    <w:rsid w:val="004310DA"/>
    <w:rsid w:val="00434F02"/>
    <w:rsid w:val="00441C89"/>
    <w:rsid w:val="00451472"/>
    <w:rsid w:val="00461A25"/>
    <w:rsid w:val="004629E7"/>
    <w:rsid w:val="004718F6"/>
    <w:rsid w:val="00487BA3"/>
    <w:rsid w:val="00492318"/>
    <w:rsid w:val="004E1C6C"/>
    <w:rsid w:val="004F1AB3"/>
    <w:rsid w:val="004F48A9"/>
    <w:rsid w:val="00512E1C"/>
    <w:rsid w:val="005306AB"/>
    <w:rsid w:val="00536BBE"/>
    <w:rsid w:val="00542F3F"/>
    <w:rsid w:val="00550FDE"/>
    <w:rsid w:val="0056313C"/>
    <w:rsid w:val="00582D63"/>
    <w:rsid w:val="00592338"/>
    <w:rsid w:val="00594D0B"/>
    <w:rsid w:val="0059775A"/>
    <w:rsid w:val="005A4E97"/>
    <w:rsid w:val="005C471C"/>
    <w:rsid w:val="005C72C3"/>
    <w:rsid w:val="005E6B41"/>
    <w:rsid w:val="005E6C60"/>
    <w:rsid w:val="005F469B"/>
    <w:rsid w:val="00603CA2"/>
    <w:rsid w:val="00605DCD"/>
    <w:rsid w:val="006114D7"/>
    <w:rsid w:val="006270A0"/>
    <w:rsid w:val="0064302D"/>
    <w:rsid w:val="00646DBF"/>
    <w:rsid w:val="00677E56"/>
    <w:rsid w:val="00691B93"/>
    <w:rsid w:val="00694F3D"/>
    <w:rsid w:val="006959DC"/>
    <w:rsid w:val="006A7568"/>
    <w:rsid w:val="006B4D7B"/>
    <w:rsid w:val="006D7059"/>
    <w:rsid w:val="00705C57"/>
    <w:rsid w:val="00712545"/>
    <w:rsid w:val="00712ACF"/>
    <w:rsid w:val="007202D8"/>
    <w:rsid w:val="00724EB4"/>
    <w:rsid w:val="007333CA"/>
    <w:rsid w:val="00770A71"/>
    <w:rsid w:val="00774950"/>
    <w:rsid w:val="007A36D6"/>
    <w:rsid w:val="007D4434"/>
    <w:rsid w:val="00803901"/>
    <w:rsid w:val="00817113"/>
    <w:rsid w:val="008356BE"/>
    <w:rsid w:val="00837F3A"/>
    <w:rsid w:val="00844941"/>
    <w:rsid w:val="0085201D"/>
    <w:rsid w:val="00862AA9"/>
    <w:rsid w:val="00886BE2"/>
    <w:rsid w:val="00896599"/>
    <w:rsid w:val="008B5E73"/>
    <w:rsid w:val="008C0DE9"/>
    <w:rsid w:val="00904D85"/>
    <w:rsid w:val="00913FA1"/>
    <w:rsid w:val="00945D9A"/>
    <w:rsid w:val="00954726"/>
    <w:rsid w:val="00956F8B"/>
    <w:rsid w:val="00977970"/>
    <w:rsid w:val="00995A03"/>
    <w:rsid w:val="009C6D60"/>
    <w:rsid w:val="009D02F4"/>
    <w:rsid w:val="009D7E7B"/>
    <w:rsid w:val="00A046F9"/>
    <w:rsid w:val="00A05583"/>
    <w:rsid w:val="00A15F7B"/>
    <w:rsid w:val="00A245C2"/>
    <w:rsid w:val="00A330DA"/>
    <w:rsid w:val="00A46AC0"/>
    <w:rsid w:val="00A659A5"/>
    <w:rsid w:val="00A7789F"/>
    <w:rsid w:val="00A849AE"/>
    <w:rsid w:val="00A905B5"/>
    <w:rsid w:val="00A92FBD"/>
    <w:rsid w:val="00AB228B"/>
    <w:rsid w:val="00AB2CCE"/>
    <w:rsid w:val="00AC5448"/>
    <w:rsid w:val="00AE2C49"/>
    <w:rsid w:val="00AF27E9"/>
    <w:rsid w:val="00B35617"/>
    <w:rsid w:val="00B429DF"/>
    <w:rsid w:val="00B571B4"/>
    <w:rsid w:val="00B82008"/>
    <w:rsid w:val="00B912CE"/>
    <w:rsid w:val="00BA7833"/>
    <w:rsid w:val="00BB208C"/>
    <w:rsid w:val="00BD424F"/>
    <w:rsid w:val="00C0733A"/>
    <w:rsid w:val="00C14DF3"/>
    <w:rsid w:val="00C23A65"/>
    <w:rsid w:val="00C26987"/>
    <w:rsid w:val="00C30AEA"/>
    <w:rsid w:val="00C31147"/>
    <w:rsid w:val="00C3394B"/>
    <w:rsid w:val="00C65C04"/>
    <w:rsid w:val="00C7256E"/>
    <w:rsid w:val="00C87623"/>
    <w:rsid w:val="00CA09D8"/>
    <w:rsid w:val="00CC0651"/>
    <w:rsid w:val="00CF5DB1"/>
    <w:rsid w:val="00D10A0A"/>
    <w:rsid w:val="00D13184"/>
    <w:rsid w:val="00D20782"/>
    <w:rsid w:val="00D33056"/>
    <w:rsid w:val="00D36B1A"/>
    <w:rsid w:val="00D67D34"/>
    <w:rsid w:val="00D720C0"/>
    <w:rsid w:val="00DA3EEB"/>
    <w:rsid w:val="00DB1111"/>
    <w:rsid w:val="00DB14D7"/>
    <w:rsid w:val="00DD4CE6"/>
    <w:rsid w:val="00E367CA"/>
    <w:rsid w:val="00E42A1D"/>
    <w:rsid w:val="00EA5C57"/>
    <w:rsid w:val="00EE5C05"/>
    <w:rsid w:val="00F2403D"/>
    <w:rsid w:val="00F257A9"/>
    <w:rsid w:val="00F36D3A"/>
    <w:rsid w:val="00F55FCD"/>
    <w:rsid w:val="00F62CF3"/>
    <w:rsid w:val="00F82451"/>
    <w:rsid w:val="00FA24E1"/>
    <w:rsid w:val="00FA4193"/>
    <w:rsid w:val="00FB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7C59ADE66BD4DBBCDA77109D06FB3" ma:contentTypeVersion="4" ma:contentTypeDescription="Create a new document." ma:contentTypeScope="" ma:versionID="41d58edeffbcc3769abfa93733190afb">
  <xsd:schema xmlns:xsd="http://www.w3.org/2001/XMLSchema" xmlns:xs="http://www.w3.org/2001/XMLSchema" xmlns:p="http://schemas.microsoft.com/office/2006/metadata/properties" xmlns:ns2="682bba5f-d2f8-4b1c-9801-386b2e9ebbfc" targetNamespace="http://schemas.microsoft.com/office/2006/metadata/properties" ma:root="true" ma:fieldsID="d3b420b499591e3571944f76e07decec" ns2:_="">
    <xsd:import namespace="682bba5f-d2f8-4b1c-9801-386b2e9eb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bba5f-d2f8-4b1c-9801-386b2e9eb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6925D-05A6-461B-95E2-5786ACB06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bba5f-d2f8-4b1c-9801-386b2e9eb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3.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946C59-BC58-461E-BF3B-C677BF5F4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2</cp:revision>
  <dcterms:created xsi:type="dcterms:W3CDTF">2023-05-16T08:45:00Z</dcterms:created>
  <dcterms:modified xsi:type="dcterms:W3CDTF">2023-05-16T08:45:00Z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0x010100D537C59ADE66BD4DBBCDA77109D06FB3</vt:lpwstr>
  </property>
</Properties>
</file>