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3CFF87CD"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652A42">
                              <w:rPr>
                                <w:rFonts w:ascii="Abadi Extra Light" w:hAnsi="Abadi Extra Light"/>
                                <w:color w:val="323E4F" w:themeColor="text2" w:themeShade="BF"/>
                                <w:sz w:val="24"/>
                                <w:szCs w:val="24"/>
                              </w:rPr>
                              <w:t>6</w:t>
                            </w:r>
                          </w:p>
                          <w:p w14:paraId="071F56E6" w14:textId="0EE78DDB"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1045D1">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1045D1">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3CFF87CD"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652A42">
                        <w:rPr>
                          <w:rFonts w:ascii="Abadi Extra Light" w:hAnsi="Abadi Extra Light"/>
                          <w:color w:val="323E4F" w:themeColor="text2" w:themeShade="BF"/>
                          <w:sz w:val="24"/>
                          <w:szCs w:val="24"/>
                        </w:rPr>
                        <w:t>6</w:t>
                      </w:r>
                    </w:p>
                    <w:p w14:paraId="071F56E6" w14:textId="0EE78DDB"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1045D1">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1045D1">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125AD2B2"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A97DCF">
        <w:rPr>
          <w:rFonts w:ascii="Arial" w:hAnsi="Arial" w:cs="Arial"/>
          <w:b/>
          <w:bCs/>
          <w:color w:val="3A4972"/>
          <w:sz w:val="24"/>
          <w:szCs w:val="24"/>
        </w:rPr>
        <w:t xml:space="preserve">Project </w:t>
      </w:r>
      <w:r w:rsidR="00652A42">
        <w:rPr>
          <w:rFonts w:ascii="Arial" w:hAnsi="Arial" w:cs="Arial"/>
          <w:b/>
          <w:bCs/>
          <w:color w:val="3A4972"/>
          <w:sz w:val="24"/>
          <w:szCs w:val="24"/>
        </w:rPr>
        <w:t>Support Officer</w:t>
      </w:r>
      <w:r w:rsidR="00024589">
        <w:rPr>
          <w:rFonts w:ascii="Arial" w:hAnsi="Arial" w:cs="Arial"/>
          <w:b/>
          <w:bCs/>
          <w:color w:val="3A4972"/>
          <w:sz w:val="24"/>
          <w:szCs w:val="24"/>
        </w:rPr>
        <w:t xml:space="preserve"> – Band 3</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5F8EAAE2" w:rsidR="00441C89" w:rsidRPr="00F36D3A"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291362B5" w14:textId="77777777" w:rsidR="00664237" w:rsidRPr="00664237" w:rsidRDefault="00664237" w:rsidP="00664237">
      <w:pPr>
        <w:spacing w:after="0" w:line="240" w:lineRule="auto"/>
        <w:rPr>
          <w:rFonts w:ascii="Arial" w:hAnsi="Arial" w:cs="Arial"/>
          <w:b/>
          <w:bCs/>
          <w:color w:val="3A4972"/>
        </w:rPr>
      </w:pPr>
      <w:r w:rsidRPr="00664237">
        <w:rPr>
          <w:rFonts w:ascii="Arial" w:hAnsi="Arial" w:cs="Arial"/>
          <w:sz w:val="24"/>
          <w:szCs w:val="24"/>
        </w:rPr>
        <w:t>The post holder will provide administrative support by assisting in the planning and delivery of Projects, work packages or products.</w:t>
      </w:r>
    </w:p>
    <w:p w14:paraId="67BE874D" w14:textId="77777777" w:rsidR="00664237" w:rsidRPr="00664237" w:rsidRDefault="00664237" w:rsidP="00664237">
      <w:pPr>
        <w:spacing w:after="0" w:line="240" w:lineRule="auto"/>
        <w:rPr>
          <w:rFonts w:ascii="Arial" w:hAnsi="Arial" w:cs="Arial"/>
          <w:color w:val="FF0000"/>
          <w:sz w:val="24"/>
          <w:szCs w:val="24"/>
        </w:rPr>
      </w:pPr>
    </w:p>
    <w:p w14:paraId="1359951A" w14:textId="77777777" w:rsidR="00664237" w:rsidRPr="00664237" w:rsidRDefault="00664237" w:rsidP="00664237">
      <w:pPr>
        <w:spacing w:after="0" w:line="240" w:lineRule="auto"/>
        <w:rPr>
          <w:rFonts w:ascii="Arial" w:hAnsi="Arial" w:cs="Arial"/>
          <w:sz w:val="24"/>
          <w:szCs w:val="24"/>
        </w:rPr>
      </w:pPr>
      <w:r w:rsidRPr="00664237">
        <w:rPr>
          <w:rFonts w:ascii="Arial" w:hAnsi="Arial" w:cs="Arial"/>
          <w:sz w:val="24"/>
          <w:szCs w:val="24"/>
        </w:rPr>
        <w:t>Working as part of the project team they will be the first point of contact for many staff and will be required to provide support, training, and guidance to other project staff</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6CC76656" w14:textId="77777777" w:rsidR="00FB7C78" w:rsidRDefault="00FB7C78" w:rsidP="00FB7C78">
            <w:pPr>
              <w:rPr>
                <w:rFonts w:ascii="Arial" w:hAnsi="Arial" w:cs="Arial"/>
                <w:sz w:val="24"/>
                <w:szCs w:val="24"/>
              </w:rPr>
            </w:pPr>
            <w:r w:rsidRPr="00801BF0">
              <w:rPr>
                <w:rFonts w:ascii="Arial" w:hAnsi="Arial" w:cs="Arial"/>
                <w:sz w:val="24"/>
                <w:szCs w:val="24"/>
              </w:rPr>
              <w:t xml:space="preserve">Provides administrative support to assist with the planning or delivery of a </w:t>
            </w:r>
            <w:r>
              <w:rPr>
                <w:rFonts w:ascii="Arial" w:hAnsi="Arial" w:cs="Arial"/>
                <w:sz w:val="24"/>
                <w:szCs w:val="24"/>
              </w:rPr>
              <w:t xml:space="preserve">programme / </w:t>
            </w:r>
            <w:r w:rsidRPr="00801BF0">
              <w:rPr>
                <w:rFonts w:ascii="Arial" w:hAnsi="Arial" w:cs="Arial"/>
                <w:sz w:val="24"/>
                <w:szCs w:val="24"/>
              </w:rPr>
              <w:t>project to deliver strategic objectives.</w:t>
            </w:r>
          </w:p>
          <w:p w14:paraId="38ADD679" w14:textId="77777777" w:rsidR="00FB7C78" w:rsidRPr="00801BF0" w:rsidRDefault="00FB7C78" w:rsidP="00FB7C78">
            <w:pPr>
              <w:rPr>
                <w:rFonts w:ascii="Arial" w:hAnsi="Arial" w:cs="Arial"/>
                <w:color w:val="FF0000"/>
                <w:sz w:val="24"/>
                <w:szCs w:val="24"/>
              </w:rPr>
            </w:pPr>
          </w:p>
          <w:p w14:paraId="0009A2B9" w14:textId="77777777" w:rsidR="00FB7C78" w:rsidRDefault="00FB7C78" w:rsidP="00FB7C78">
            <w:pPr>
              <w:rPr>
                <w:rFonts w:ascii="Arial" w:hAnsi="Arial" w:cs="Arial"/>
                <w:sz w:val="24"/>
                <w:szCs w:val="24"/>
              </w:rPr>
            </w:pPr>
            <w:r>
              <w:rPr>
                <w:rFonts w:ascii="Arial" w:hAnsi="Arial" w:cs="Arial"/>
                <w:sz w:val="24"/>
                <w:szCs w:val="24"/>
              </w:rPr>
              <w:t>Working within clearly defined standard processes, escalating risks and issues to the appropriate senior staff as they arise</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0644BFEB" w:rsidR="00945D9A" w:rsidRDefault="00945D9A" w:rsidP="003E0FFA">
            <w:pPr>
              <w:rPr>
                <w:rFonts w:ascii="Arial" w:hAnsi="Arial" w:cs="Arial"/>
                <w:b/>
                <w:bCs/>
                <w:color w:val="000000" w:themeColor="text1"/>
              </w:rPr>
            </w:pPr>
            <w:r>
              <w:rPr>
                <w:rFonts w:ascii="Arial" w:hAnsi="Arial" w:cs="Arial"/>
                <w:b/>
                <w:bCs/>
                <w:color w:val="000000" w:themeColor="text1"/>
              </w:rPr>
              <w:t>Reporting:</w:t>
            </w:r>
            <w:r w:rsidR="00931A0D">
              <w:rPr>
                <w:rFonts w:ascii="Arial" w:hAnsi="Arial" w:cs="Arial"/>
                <w:b/>
                <w:bCs/>
                <w:color w:val="000000" w:themeColor="text1"/>
              </w:rPr>
              <w:t xml:space="preserve">  </w:t>
            </w:r>
            <w:r w:rsidR="002A5239" w:rsidRPr="002A5239">
              <w:rPr>
                <w:rFonts w:ascii="Arial" w:hAnsi="Arial" w:cs="Arial"/>
                <w:color w:val="000000" w:themeColor="text1"/>
              </w:rPr>
              <w:fldChar w:fldCharType="begin">
                <w:ffData>
                  <w:name w:val="Text1"/>
                  <w:enabled/>
                  <w:calcOnExit w:val="0"/>
                  <w:textInput/>
                </w:ffData>
              </w:fldChar>
            </w:r>
            <w:bookmarkStart w:id="0" w:name="Text1"/>
            <w:r w:rsidR="002A5239" w:rsidRPr="002A5239">
              <w:rPr>
                <w:rFonts w:ascii="Arial" w:hAnsi="Arial" w:cs="Arial"/>
                <w:color w:val="000000" w:themeColor="text1"/>
              </w:rPr>
              <w:instrText xml:space="preserve"> FORMTEXT </w:instrText>
            </w:r>
            <w:r w:rsidR="002A5239" w:rsidRPr="002A5239">
              <w:rPr>
                <w:rFonts w:ascii="Arial" w:hAnsi="Arial" w:cs="Arial"/>
                <w:color w:val="000000" w:themeColor="text1"/>
              </w:rPr>
            </w:r>
            <w:r w:rsidR="002A5239" w:rsidRPr="002A5239">
              <w:rPr>
                <w:rFonts w:ascii="Arial" w:hAnsi="Arial" w:cs="Arial"/>
                <w:color w:val="000000" w:themeColor="text1"/>
              </w:rPr>
              <w:fldChar w:fldCharType="separate"/>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color w:val="000000" w:themeColor="text1"/>
              </w:rPr>
              <w:fldChar w:fldCharType="end"/>
            </w:r>
            <w:bookmarkEnd w:id="0"/>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432849AB"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r w:rsidR="00931A0D">
              <w:rPr>
                <w:rFonts w:ascii="Arial" w:hAnsi="Arial" w:cs="Arial"/>
                <w:b/>
                <w:bCs/>
                <w:color w:val="000000" w:themeColor="text1"/>
              </w:rPr>
              <w:t xml:space="preserve">  </w:t>
            </w:r>
            <w:r w:rsidR="002A5239" w:rsidRPr="002A5239">
              <w:rPr>
                <w:rFonts w:ascii="Arial" w:hAnsi="Arial" w:cs="Arial"/>
                <w:color w:val="000000" w:themeColor="text1"/>
              </w:rPr>
              <w:fldChar w:fldCharType="begin">
                <w:ffData>
                  <w:name w:val="Text1"/>
                  <w:enabled/>
                  <w:calcOnExit w:val="0"/>
                  <w:textInput/>
                </w:ffData>
              </w:fldChar>
            </w:r>
            <w:r w:rsidR="002A5239" w:rsidRPr="002A5239">
              <w:rPr>
                <w:rFonts w:ascii="Arial" w:hAnsi="Arial" w:cs="Arial"/>
                <w:color w:val="000000" w:themeColor="text1"/>
              </w:rPr>
              <w:instrText xml:space="preserve"> FORMTEXT </w:instrText>
            </w:r>
            <w:r w:rsidR="002A5239" w:rsidRPr="002A5239">
              <w:rPr>
                <w:rFonts w:ascii="Arial" w:hAnsi="Arial" w:cs="Arial"/>
                <w:color w:val="000000" w:themeColor="text1"/>
              </w:rPr>
            </w:r>
            <w:r w:rsidR="002A5239" w:rsidRPr="002A5239">
              <w:rPr>
                <w:rFonts w:ascii="Arial" w:hAnsi="Arial" w:cs="Arial"/>
                <w:color w:val="000000" w:themeColor="text1"/>
              </w:rPr>
              <w:fldChar w:fldCharType="separate"/>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color w:val="000000" w:themeColor="text1"/>
              </w:rPr>
              <w:fldChar w:fldCharType="end"/>
            </w:r>
          </w:p>
        </w:tc>
        <w:tc>
          <w:tcPr>
            <w:tcW w:w="1667" w:type="pct"/>
            <w:shd w:val="clear" w:color="auto" w:fill="auto"/>
          </w:tcPr>
          <w:p w14:paraId="5EEEFD2A" w14:textId="7B9EFF7B"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r w:rsidR="00931A0D">
              <w:rPr>
                <w:rFonts w:ascii="Arial" w:hAnsi="Arial" w:cs="Arial"/>
                <w:b/>
                <w:bCs/>
                <w:color w:val="000000" w:themeColor="text1"/>
              </w:rPr>
              <w:t xml:space="preserve">  </w:t>
            </w:r>
            <w:r w:rsidR="002A5239" w:rsidRPr="002A5239">
              <w:rPr>
                <w:rFonts w:ascii="Arial" w:hAnsi="Arial" w:cs="Arial"/>
                <w:color w:val="000000" w:themeColor="text1"/>
              </w:rPr>
              <w:fldChar w:fldCharType="begin">
                <w:ffData>
                  <w:name w:val="Text1"/>
                  <w:enabled/>
                  <w:calcOnExit w:val="0"/>
                  <w:textInput/>
                </w:ffData>
              </w:fldChar>
            </w:r>
            <w:r w:rsidR="002A5239" w:rsidRPr="002A5239">
              <w:rPr>
                <w:rFonts w:ascii="Arial" w:hAnsi="Arial" w:cs="Arial"/>
                <w:color w:val="000000" w:themeColor="text1"/>
              </w:rPr>
              <w:instrText xml:space="preserve"> FORMTEXT </w:instrText>
            </w:r>
            <w:r w:rsidR="002A5239" w:rsidRPr="002A5239">
              <w:rPr>
                <w:rFonts w:ascii="Arial" w:hAnsi="Arial" w:cs="Arial"/>
                <w:color w:val="000000" w:themeColor="text1"/>
              </w:rPr>
            </w:r>
            <w:r w:rsidR="002A5239" w:rsidRPr="002A5239">
              <w:rPr>
                <w:rFonts w:ascii="Arial" w:hAnsi="Arial" w:cs="Arial"/>
                <w:color w:val="000000" w:themeColor="text1"/>
              </w:rPr>
              <w:fldChar w:fldCharType="separate"/>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noProof/>
                <w:color w:val="000000" w:themeColor="text1"/>
              </w:rPr>
              <w:t> </w:t>
            </w:r>
            <w:r w:rsidR="002A5239" w:rsidRPr="002A5239">
              <w:rPr>
                <w:rFonts w:ascii="Arial" w:hAnsi="Arial" w:cs="Arial"/>
                <w:color w:val="000000" w:themeColor="text1"/>
              </w:rPr>
              <w:fldChar w:fldCharType="end"/>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19D9A577"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Communications</w:t>
            </w:r>
          </w:p>
          <w:p w14:paraId="14D7E9C6" w14:textId="77777777" w:rsidR="007C616A" w:rsidRPr="007C616A" w:rsidRDefault="007C616A" w:rsidP="007C616A">
            <w:pPr>
              <w:rPr>
                <w:rFonts w:ascii="Arial" w:hAnsi="Arial" w:cs="Arial"/>
                <w:sz w:val="24"/>
                <w:szCs w:val="24"/>
              </w:rPr>
            </w:pPr>
            <w:r w:rsidRPr="007C616A">
              <w:rPr>
                <w:rFonts w:ascii="Arial" w:hAnsi="Arial" w:cs="Arial"/>
                <w:sz w:val="24"/>
                <w:szCs w:val="24"/>
              </w:rPr>
              <w:t>Deal with initial information requests and enquiries related to the project, the post holder will be required to maintain constructive relationships with a broad range of internal and external stakeholders</w:t>
            </w:r>
          </w:p>
          <w:p w14:paraId="3A3014AA" w14:textId="77777777" w:rsidR="007C616A" w:rsidRPr="007C616A" w:rsidRDefault="007C616A" w:rsidP="007C616A">
            <w:pPr>
              <w:rPr>
                <w:rFonts w:ascii="Arial" w:hAnsi="Arial" w:cs="Arial"/>
                <w:sz w:val="24"/>
                <w:szCs w:val="24"/>
              </w:rPr>
            </w:pPr>
          </w:p>
          <w:p w14:paraId="61959F63" w14:textId="77777777" w:rsidR="007C616A" w:rsidRPr="007C616A" w:rsidRDefault="007C616A" w:rsidP="007C616A">
            <w:pPr>
              <w:rPr>
                <w:rFonts w:ascii="Arial" w:hAnsi="Arial" w:cs="Arial"/>
                <w:sz w:val="24"/>
                <w:szCs w:val="24"/>
              </w:rPr>
            </w:pPr>
            <w:r w:rsidRPr="007C616A">
              <w:rPr>
                <w:rFonts w:ascii="Arial" w:hAnsi="Arial" w:cs="Arial"/>
                <w:sz w:val="24"/>
                <w:szCs w:val="24"/>
              </w:rPr>
              <w:t xml:space="preserve">As the first point of contact for stakeholders, demonstrate tact and diplomacy when dealing with concerns and provide reassurance whilst escalating to the relevant senior staff </w:t>
            </w:r>
          </w:p>
          <w:p w14:paraId="44108CCE" w14:textId="77777777" w:rsidR="007C616A" w:rsidRPr="007C616A" w:rsidRDefault="007C616A" w:rsidP="007C616A">
            <w:pPr>
              <w:rPr>
                <w:rFonts w:ascii="Arial" w:hAnsi="Arial" w:cs="Arial"/>
                <w:sz w:val="24"/>
                <w:szCs w:val="24"/>
              </w:rPr>
            </w:pPr>
          </w:p>
          <w:p w14:paraId="49F68DA2" w14:textId="77777777" w:rsidR="007C616A" w:rsidRPr="007C616A" w:rsidRDefault="007C616A" w:rsidP="007C616A">
            <w:pPr>
              <w:rPr>
                <w:rFonts w:ascii="Arial" w:hAnsi="Arial" w:cs="Arial"/>
                <w:sz w:val="24"/>
                <w:szCs w:val="24"/>
              </w:rPr>
            </w:pPr>
            <w:r w:rsidRPr="007C616A">
              <w:rPr>
                <w:rFonts w:ascii="Arial" w:hAnsi="Arial" w:cs="Arial"/>
                <w:sz w:val="24"/>
                <w:szCs w:val="24"/>
              </w:rPr>
              <w:t>Delivering routine training on project databases/ business administration systems to staff at all levels</w:t>
            </w:r>
          </w:p>
          <w:p w14:paraId="12A44EAE" w14:textId="77777777" w:rsidR="007C616A" w:rsidRPr="007C616A" w:rsidRDefault="007C616A" w:rsidP="007C616A">
            <w:pPr>
              <w:rPr>
                <w:rFonts w:ascii="Arial" w:hAnsi="Arial" w:cs="Arial"/>
                <w:sz w:val="24"/>
                <w:szCs w:val="24"/>
              </w:rPr>
            </w:pPr>
          </w:p>
          <w:p w14:paraId="446B1FFC" w14:textId="77777777" w:rsidR="007C616A" w:rsidRPr="007C616A" w:rsidRDefault="007C616A" w:rsidP="007C616A">
            <w:pPr>
              <w:rPr>
                <w:rFonts w:ascii="Arial" w:hAnsi="Arial" w:cs="Arial"/>
                <w:sz w:val="24"/>
                <w:szCs w:val="24"/>
              </w:rPr>
            </w:pPr>
            <w:r w:rsidRPr="007C616A">
              <w:rPr>
                <w:rFonts w:ascii="Arial" w:hAnsi="Arial" w:cs="Arial"/>
                <w:sz w:val="24"/>
                <w:szCs w:val="24"/>
              </w:rPr>
              <w:t>Act as a focal point for communications for the programme and ensure the dissemination of information to all identified parties.</w:t>
            </w:r>
          </w:p>
          <w:p w14:paraId="5CB6D7EB" w14:textId="77777777" w:rsidR="007C616A" w:rsidRDefault="007C616A" w:rsidP="007C616A">
            <w:pPr>
              <w:rPr>
                <w:rFonts w:ascii="Arial" w:hAnsi="Arial" w:cs="Arial"/>
                <w:sz w:val="24"/>
                <w:szCs w:val="24"/>
              </w:rPr>
            </w:pPr>
          </w:p>
          <w:p w14:paraId="42926C2F" w14:textId="77777777" w:rsidR="007C616A" w:rsidRPr="007C616A" w:rsidRDefault="007C616A" w:rsidP="007C616A">
            <w:pPr>
              <w:rPr>
                <w:rFonts w:ascii="Arial" w:hAnsi="Arial" w:cs="Arial"/>
                <w:sz w:val="24"/>
                <w:szCs w:val="24"/>
              </w:rPr>
            </w:pPr>
          </w:p>
          <w:p w14:paraId="6D863640"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lastRenderedPageBreak/>
              <w:t>Improvement and Monitoring</w:t>
            </w:r>
          </w:p>
          <w:p w14:paraId="25F68E9F" w14:textId="77777777" w:rsidR="007C616A" w:rsidRPr="007C616A" w:rsidRDefault="007C616A" w:rsidP="007C616A">
            <w:pPr>
              <w:tabs>
                <w:tab w:val="left" w:pos="-720"/>
              </w:tabs>
              <w:suppressAutoHyphens/>
              <w:rPr>
                <w:rFonts w:ascii="Arial" w:hAnsi="Arial" w:cs="Arial"/>
                <w:sz w:val="24"/>
                <w:szCs w:val="24"/>
              </w:rPr>
            </w:pPr>
            <w:r w:rsidRPr="007C616A">
              <w:rPr>
                <w:rFonts w:ascii="Arial" w:hAnsi="Arial" w:cs="Arial"/>
                <w:sz w:val="24"/>
                <w:szCs w:val="24"/>
              </w:rPr>
              <w:t>Capture and monitor project risks and issues, bringing them to the attention of more senior programme staff as appropriate</w:t>
            </w:r>
          </w:p>
          <w:p w14:paraId="7ECA43D2" w14:textId="77777777" w:rsidR="007C616A" w:rsidRPr="007C616A" w:rsidRDefault="007C616A" w:rsidP="007C616A">
            <w:pPr>
              <w:tabs>
                <w:tab w:val="left" w:pos="-720"/>
              </w:tabs>
              <w:suppressAutoHyphens/>
              <w:rPr>
                <w:rFonts w:ascii="Arial" w:hAnsi="Arial" w:cs="Arial"/>
                <w:color w:val="FF0000"/>
                <w:sz w:val="24"/>
                <w:szCs w:val="24"/>
              </w:rPr>
            </w:pPr>
          </w:p>
          <w:p w14:paraId="3098DC3B" w14:textId="77777777" w:rsidR="007C616A" w:rsidRPr="007C616A" w:rsidRDefault="007C616A" w:rsidP="007C616A">
            <w:pPr>
              <w:tabs>
                <w:tab w:val="left" w:pos="-720"/>
              </w:tabs>
              <w:suppressAutoHyphens/>
              <w:rPr>
                <w:rFonts w:ascii="Arial" w:hAnsi="Arial" w:cs="Arial"/>
                <w:sz w:val="24"/>
                <w:szCs w:val="24"/>
              </w:rPr>
            </w:pPr>
            <w:r w:rsidRPr="007C616A">
              <w:rPr>
                <w:rFonts w:ascii="Arial" w:hAnsi="Arial" w:cs="Arial"/>
                <w:sz w:val="24"/>
                <w:szCs w:val="24"/>
              </w:rPr>
              <w:t>Undertake reporting and analysis of information to support project delivery by using a variety of IT applications.</w:t>
            </w:r>
          </w:p>
          <w:p w14:paraId="73459088" w14:textId="77777777" w:rsidR="007C616A" w:rsidRPr="007C616A" w:rsidRDefault="007C616A" w:rsidP="007C616A">
            <w:pPr>
              <w:tabs>
                <w:tab w:val="left" w:pos="-720"/>
              </w:tabs>
              <w:suppressAutoHyphens/>
              <w:rPr>
                <w:rFonts w:ascii="Arial" w:hAnsi="Arial" w:cs="Arial"/>
                <w:color w:val="FF0000"/>
                <w:sz w:val="24"/>
                <w:szCs w:val="24"/>
              </w:rPr>
            </w:pPr>
          </w:p>
          <w:p w14:paraId="4EC6AE16" w14:textId="77777777" w:rsidR="007C616A" w:rsidRPr="007C616A" w:rsidRDefault="007C616A" w:rsidP="007C616A">
            <w:pPr>
              <w:rPr>
                <w:rFonts w:ascii="Arial" w:hAnsi="Arial" w:cs="Arial"/>
                <w:sz w:val="24"/>
                <w:szCs w:val="24"/>
                <w:highlight w:val="yellow"/>
              </w:rPr>
            </w:pPr>
            <w:r w:rsidRPr="007C616A">
              <w:rPr>
                <w:rFonts w:ascii="Arial" w:hAnsi="Arial" w:cs="Arial"/>
                <w:sz w:val="24"/>
                <w:szCs w:val="24"/>
              </w:rPr>
              <w:t>Facilitate and monitor progress of project and support performance improvement.</w:t>
            </w:r>
          </w:p>
          <w:p w14:paraId="3711656C" w14:textId="77777777" w:rsidR="007C616A" w:rsidRPr="007C616A" w:rsidRDefault="007C616A" w:rsidP="007C616A">
            <w:pPr>
              <w:rPr>
                <w:rFonts w:ascii="Arial" w:hAnsi="Arial" w:cs="Arial"/>
                <w:sz w:val="24"/>
                <w:szCs w:val="24"/>
                <w:highlight w:val="yellow"/>
              </w:rPr>
            </w:pPr>
          </w:p>
          <w:p w14:paraId="316CBB80"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Planning and Design</w:t>
            </w:r>
          </w:p>
          <w:p w14:paraId="4BF988B7" w14:textId="77777777" w:rsidR="007C616A" w:rsidRPr="007C616A" w:rsidRDefault="007C616A" w:rsidP="007C616A">
            <w:pPr>
              <w:rPr>
                <w:rFonts w:ascii="Arial" w:hAnsi="Arial" w:cs="Arial"/>
                <w:sz w:val="24"/>
                <w:szCs w:val="24"/>
              </w:rPr>
            </w:pPr>
            <w:r w:rsidRPr="007C616A">
              <w:rPr>
                <w:rFonts w:ascii="Arial" w:hAnsi="Arial" w:cs="Arial"/>
                <w:sz w:val="24"/>
                <w:szCs w:val="24"/>
              </w:rPr>
              <w:t>Provides administrative and technical support to Programme / Project Managers.</w:t>
            </w:r>
          </w:p>
          <w:p w14:paraId="3EFEA9D3" w14:textId="77777777" w:rsidR="007C616A" w:rsidRPr="007C616A" w:rsidRDefault="007C616A" w:rsidP="007C616A">
            <w:pPr>
              <w:rPr>
                <w:rFonts w:ascii="Arial" w:hAnsi="Arial" w:cs="Arial"/>
                <w:sz w:val="24"/>
                <w:szCs w:val="24"/>
              </w:rPr>
            </w:pPr>
          </w:p>
          <w:p w14:paraId="4AC5D938" w14:textId="77777777" w:rsidR="007C616A" w:rsidRPr="007C616A" w:rsidRDefault="007C616A" w:rsidP="007C616A">
            <w:pPr>
              <w:rPr>
                <w:rFonts w:ascii="Arial" w:hAnsi="Arial" w:cs="Arial"/>
                <w:b/>
                <w:bCs/>
                <w:sz w:val="24"/>
                <w:szCs w:val="24"/>
              </w:rPr>
            </w:pPr>
            <w:r w:rsidRPr="007C616A">
              <w:rPr>
                <w:rFonts w:ascii="Arial" w:hAnsi="Arial" w:cs="Arial"/>
                <w:sz w:val="24"/>
                <w:szCs w:val="24"/>
              </w:rPr>
              <w:t>Organise meetings or events and assist in the diary management requirements of individuals in connection with portfolio of work</w:t>
            </w:r>
          </w:p>
          <w:p w14:paraId="232B23D2" w14:textId="77777777" w:rsidR="007C616A" w:rsidRPr="007C616A" w:rsidRDefault="007C616A" w:rsidP="007C616A">
            <w:pPr>
              <w:rPr>
                <w:rFonts w:ascii="Arial" w:hAnsi="Arial" w:cs="Arial"/>
                <w:b/>
                <w:bCs/>
                <w:sz w:val="24"/>
                <w:szCs w:val="24"/>
              </w:rPr>
            </w:pPr>
          </w:p>
          <w:p w14:paraId="4909E709"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Policy Development</w:t>
            </w:r>
          </w:p>
          <w:p w14:paraId="0CEBE089" w14:textId="77777777" w:rsidR="007C616A" w:rsidRPr="007C616A" w:rsidRDefault="007C616A" w:rsidP="007C616A">
            <w:pPr>
              <w:rPr>
                <w:rFonts w:ascii="Arial" w:hAnsi="Arial" w:cs="Arial"/>
                <w:sz w:val="24"/>
                <w:szCs w:val="24"/>
              </w:rPr>
            </w:pPr>
            <w:r w:rsidRPr="007C616A">
              <w:rPr>
                <w:rFonts w:ascii="Arial" w:hAnsi="Arial" w:cs="Arial"/>
                <w:sz w:val="24"/>
                <w:szCs w:val="24"/>
              </w:rPr>
              <w:t xml:space="preserve">Contribute to discussions with internal project staff about proposed changes that need to occur. </w:t>
            </w:r>
          </w:p>
          <w:p w14:paraId="5011A4FC" w14:textId="77777777" w:rsidR="007C616A" w:rsidRPr="007C616A" w:rsidRDefault="007C616A" w:rsidP="007C616A">
            <w:pPr>
              <w:rPr>
                <w:rFonts w:ascii="Arial" w:hAnsi="Arial" w:cs="Arial"/>
                <w:b/>
                <w:bCs/>
                <w:sz w:val="24"/>
                <w:szCs w:val="24"/>
                <w:highlight w:val="yellow"/>
              </w:rPr>
            </w:pPr>
          </w:p>
          <w:p w14:paraId="4FF340BF"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Finance and Budget</w:t>
            </w:r>
          </w:p>
          <w:p w14:paraId="3D7C3631" w14:textId="77777777" w:rsidR="007C616A" w:rsidRPr="007C616A" w:rsidRDefault="007C616A" w:rsidP="007C616A">
            <w:pPr>
              <w:rPr>
                <w:rFonts w:ascii="Arial" w:hAnsi="Arial" w:cs="Arial"/>
                <w:b/>
                <w:bCs/>
                <w:sz w:val="24"/>
                <w:szCs w:val="24"/>
                <w:highlight w:val="yellow"/>
              </w:rPr>
            </w:pPr>
            <w:r w:rsidRPr="007C616A">
              <w:rPr>
                <w:rFonts w:ascii="Arial" w:hAnsi="Arial" w:cs="Arial"/>
                <w:sz w:val="24"/>
                <w:szCs w:val="24"/>
              </w:rPr>
              <w:t>Responsibility for maintaining and ordering stock/supplies and for providing this service to allocated projects/programmes.</w:t>
            </w:r>
          </w:p>
          <w:p w14:paraId="6137C419" w14:textId="77777777" w:rsidR="007C616A" w:rsidRPr="007C616A" w:rsidRDefault="007C616A" w:rsidP="007C616A">
            <w:pPr>
              <w:rPr>
                <w:rFonts w:ascii="Arial" w:hAnsi="Arial" w:cs="Arial"/>
                <w:b/>
                <w:bCs/>
                <w:sz w:val="24"/>
                <w:szCs w:val="24"/>
                <w:highlight w:val="yellow"/>
              </w:rPr>
            </w:pPr>
          </w:p>
          <w:p w14:paraId="336AEC2B" w14:textId="77777777" w:rsidR="007C616A" w:rsidRPr="007C616A" w:rsidRDefault="007C616A" w:rsidP="007C616A">
            <w:pPr>
              <w:rPr>
                <w:rFonts w:ascii="Arial" w:hAnsi="Arial" w:cs="Arial"/>
                <w:b/>
                <w:bCs/>
                <w:sz w:val="24"/>
                <w:szCs w:val="24"/>
                <w:highlight w:val="yellow"/>
              </w:rPr>
            </w:pPr>
            <w:r w:rsidRPr="007C616A">
              <w:rPr>
                <w:rFonts w:ascii="Arial" w:hAnsi="Arial" w:cs="Arial"/>
                <w:b/>
                <w:bCs/>
                <w:sz w:val="24"/>
                <w:szCs w:val="24"/>
              </w:rPr>
              <w:t>Management, Leadership and Training</w:t>
            </w:r>
          </w:p>
          <w:p w14:paraId="2EC02A94" w14:textId="77777777" w:rsidR="007C616A" w:rsidRPr="007C616A" w:rsidRDefault="007C616A" w:rsidP="007C616A">
            <w:pPr>
              <w:rPr>
                <w:rFonts w:ascii="Arial" w:hAnsi="Arial" w:cs="Arial"/>
                <w:sz w:val="24"/>
                <w:szCs w:val="24"/>
              </w:rPr>
            </w:pPr>
            <w:r w:rsidRPr="007C616A">
              <w:rPr>
                <w:rFonts w:ascii="Arial" w:hAnsi="Arial" w:cs="Arial"/>
                <w:sz w:val="24"/>
                <w:szCs w:val="24"/>
              </w:rPr>
              <w:t>The post holder will be expected to provide training on project/ business administration system to staff at all levels across the organisation.</w:t>
            </w:r>
          </w:p>
          <w:p w14:paraId="1D2E40C4" w14:textId="77777777" w:rsidR="007C616A" w:rsidRPr="007C616A" w:rsidRDefault="007C616A" w:rsidP="007C616A">
            <w:pPr>
              <w:rPr>
                <w:rFonts w:ascii="Arial" w:hAnsi="Arial" w:cs="Arial"/>
                <w:b/>
                <w:bCs/>
                <w:sz w:val="24"/>
                <w:szCs w:val="24"/>
                <w:highlight w:val="yellow"/>
              </w:rPr>
            </w:pPr>
          </w:p>
          <w:p w14:paraId="1277603E"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Digital and Information</w:t>
            </w:r>
          </w:p>
          <w:p w14:paraId="7B29CBB3" w14:textId="77777777" w:rsidR="007C616A" w:rsidRPr="007C616A" w:rsidRDefault="007C616A" w:rsidP="007C616A">
            <w:pPr>
              <w:rPr>
                <w:rFonts w:ascii="Arial" w:hAnsi="Arial" w:cs="Arial"/>
                <w:sz w:val="24"/>
                <w:szCs w:val="24"/>
              </w:rPr>
            </w:pPr>
            <w:r w:rsidRPr="007C616A">
              <w:rPr>
                <w:rFonts w:ascii="Arial" w:hAnsi="Arial" w:cs="Arial"/>
                <w:sz w:val="24"/>
                <w:szCs w:val="24"/>
              </w:rPr>
              <w:t>To ensure data on project databases and spreadsheets is recorded accurately.</w:t>
            </w:r>
          </w:p>
          <w:p w14:paraId="0D787DB4" w14:textId="77777777" w:rsidR="007C616A" w:rsidRPr="007C616A" w:rsidRDefault="007C616A" w:rsidP="007C616A">
            <w:pPr>
              <w:rPr>
                <w:rFonts w:ascii="Arial" w:hAnsi="Arial" w:cs="Arial"/>
                <w:sz w:val="24"/>
                <w:szCs w:val="24"/>
              </w:rPr>
            </w:pPr>
          </w:p>
          <w:p w14:paraId="627B169D" w14:textId="77777777" w:rsidR="007C616A" w:rsidRPr="007C616A" w:rsidRDefault="007C616A" w:rsidP="007C616A">
            <w:pPr>
              <w:rPr>
                <w:rFonts w:ascii="Arial" w:hAnsi="Arial" w:cs="Arial"/>
                <w:sz w:val="24"/>
                <w:szCs w:val="24"/>
              </w:rPr>
            </w:pPr>
            <w:r w:rsidRPr="007C616A">
              <w:rPr>
                <w:rFonts w:ascii="Arial" w:hAnsi="Arial" w:cs="Arial"/>
                <w:sz w:val="24"/>
                <w:szCs w:val="24"/>
              </w:rPr>
              <w:t>The post holder will be required to develop and maintain the project library, databases, and associated resource lists</w:t>
            </w:r>
          </w:p>
          <w:p w14:paraId="271F7607" w14:textId="77777777" w:rsidR="007C616A" w:rsidRPr="007C616A" w:rsidRDefault="007C616A" w:rsidP="007C616A">
            <w:pPr>
              <w:rPr>
                <w:rFonts w:ascii="Arial" w:hAnsi="Arial" w:cs="Arial"/>
                <w:b/>
                <w:bCs/>
                <w:sz w:val="24"/>
                <w:szCs w:val="24"/>
              </w:rPr>
            </w:pPr>
          </w:p>
          <w:p w14:paraId="7CFFC115" w14:textId="77777777" w:rsidR="007C616A" w:rsidRPr="007C616A" w:rsidRDefault="007C616A" w:rsidP="007C616A">
            <w:pPr>
              <w:rPr>
                <w:rFonts w:ascii="Arial" w:hAnsi="Arial" w:cs="Arial"/>
                <w:sz w:val="24"/>
                <w:szCs w:val="24"/>
              </w:rPr>
            </w:pPr>
            <w:r w:rsidRPr="007C616A">
              <w:rPr>
                <w:rFonts w:ascii="Arial" w:hAnsi="Arial" w:cs="Arial"/>
                <w:sz w:val="24"/>
                <w:szCs w:val="24"/>
              </w:rPr>
              <w:t>Transcribing notes of meetings and maintaining records of attendance, action logs</w:t>
            </w:r>
          </w:p>
          <w:p w14:paraId="7A9F3AF6" w14:textId="77777777" w:rsidR="007C616A" w:rsidRPr="007C616A" w:rsidRDefault="007C616A" w:rsidP="007C616A">
            <w:pPr>
              <w:pStyle w:val="BodyText3"/>
              <w:spacing w:after="0" w:line="240" w:lineRule="auto"/>
              <w:rPr>
                <w:color w:val="000000"/>
                <w:sz w:val="22"/>
                <w:szCs w:val="22"/>
              </w:rPr>
            </w:pPr>
          </w:p>
          <w:p w14:paraId="49A5E4C8" w14:textId="77777777" w:rsidR="007C616A" w:rsidRPr="007C616A" w:rsidRDefault="007C616A" w:rsidP="007C616A">
            <w:pPr>
              <w:rPr>
                <w:rFonts w:ascii="Arial" w:hAnsi="Arial" w:cs="Arial"/>
                <w:b/>
                <w:bCs/>
                <w:sz w:val="24"/>
                <w:szCs w:val="24"/>
              </w:rPr>
            </w:pPr>
            <w:r w:rsidRPr="007C616A">
              <w:rPr>
                <w:rFonts w:ascii="Arial" w:hAnsi="Arial" w:cs="Arial"/>
                <w:b/>
                <w:bCs/>
                <w:sz w:val="24"/>
                <w:szCs w:val="24"/>
              </w:rPr>
              <w:t>Evaluation and Audit</w:t>
            </w:r>
          </w:p>
          <w:p w14:paraId="3B51C01F" w14:textId="77777777" w:rsidR="007C616A" w:rsidRPr="005100D9" w:rsidRDefault="007C616A" w:rsidP="007C616A">
            <w:pPr>
              <w:rPr>
                <w:rFonts w:ascii="Arial" w:hAnsi="Arial" w:cs="Arial"/>
                <w:b/>
                <w:bCs/>
                <w:i/>
                <w:iCs/>
                <w:sz w:val="24"/>
                <w:szCs w:val="24"/>
                <w:highlight w:val="yellow"/>
              </w:rPr>
            </w:pPr>
            <w:r w:rsidRPr="007C616A">
              <w:rPr>
                <w:rFonts w:ascii="Arial" w:hAnsi="Arial" w:cs="Arial"/>
                <w:sz w:val="24"/>
                <w:szCs w:val="24"/>
              </w:rPr>
              <w:t>Undertakes audits and surveys related to the project</w:t>
            </w:r>
            <w:r w:rsidRPr="00155173">
              <w:rPr>
                <w:rFonts w:ascii="Arial" w:hAnsi="Arial" w:cs="Arial"/>
                <w:sz w:val="24"/>
                <w:szCs w:val="24"/>
              </w:rPr>
              <w:t>.</w:t>
            </w:r>
          </w:p>
          <w:p w14:paraId="0C972A3D" w14:textId="77777777" w:rsidR="00945D9A" w:rsidRPr="00A14B82" w:rsidRDefault="00945D9A" w:rsidP="003E0FFA">
            <w:pPr>
              <w:pStyle w:val="BodyText3"/>
              <w:spacing w:after="0" w:line="240" w:lineRule="auto"/>
              <w:rPr>
                <w:color w:val="000000"/>
              </w:rPr>
            </w:pPr>
          </w:p>
        </w:tc>
      </w:tr>
    </w:tbl>
    <w:p w14:paraId="207BFF7A" w14:textId="0604A402" w:rsidR="007202D8" w:rsidRDefault="007202D8">
      <w:pPr>
        <w:rPr>
          <w:rFonts w:ascii="Arial" w:hAnsi="Arial" w:cs="Arial"/>
        </w:rPr>
      </w:pPr>
    </w:p>
    <w:p w14:paraId="183CB9EC" w14:textId="77777777" w:rsidR="0035570B" w:rsidRDefault="0035570B">
      <w:pPr>
        <w:rPr>
          <w:rFonts w:ascii="Arial" w:hAnsi="Arial" w:cs="Arial"/>
        </w:rPr>
      </w:pPr>
    </w:p>
    <w:p w14:paraId="218A3C5E" w14:textId="77777777" w:rsidR="007C616A" w:rsidRDefault="007C616A">
      <w:pPr>
        <w:rPr>
          <w:rFonts w:ascii="Arial" w:hAnsi="Arial" w:cs="Arial"/>
        </w:rPr>
      </w:pPr>
    </w:p>
    <w:p w14:paraId="1A14388D" w14:textId="77777777" w:rsidR="007C616A" w:rsidRDefault="007C616A">
      <w:pPr>
        <w:rPr>
          <w:rFonts w:ascii="Arial" w:hAnsi="Arial" w:cs="Arial"/>
        </w:rPr>
      </w:pPr>
    </w:p>
    <w:p w14:paraId="2E85B9A5" w14:textId="77777777" w:rsidR="007C616A" w:rsidRDefault="007C616A">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lastRenderedPageBreak/>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D1698A" w:rsidRPr="00FA4193" w14:paraId="4616E6F3" w14:textId="77777777" w:rsidTr="00FA24E1">
        <w:tc>
          <w:tcPr>
            <w:tcW w:w="2500" w:type="pct"/>
          </w:tcPr>
          <w:p w14:paraId="0049ABF6" w14:textId="77777777" w:rsidR="00D1698A" w:rsidRPr="0034519F" w:rsidRDefault="00D1698A" w:rsidP="00D1698A">
            <w:pPr>
              <w:rPr>
                <w:rFonts w:ascii="Arial" w:hAnsi="Arial" w:cs="Arial"/>
                <w:b/>
                <w:bCs/>
                <w:sz w:val="24"/>
                <w:szCs w:val="24"/>
              </w:rPr>
            </w:pPr>
            <w:r w:rsidRPr="0034519F">
              <w:rPr>
                <w:rFonts w:ascii="Arial" w:hAnsi="Arial" w:cs="Arial"/>
                <w:b/>
                <w:bCs/>
                <w:sz w:val="24"/>
                <w:szCs w:val="24"/>
              </w:rPr>
              <w:t>Essential</w:t>
            </w:r>
          </w:p>
          <w:p w14:paraId="0BA74BFF" w14:textId="77777777" w:rsidR="00D1698A" w:rsidRPr="007460C2" w:rsidRDefault="00D1698A" w:rsidP="00D1698A">
            <w:pPr>
              <w:ind w:right="33"/>
              <w:rPr>
                <w:rFonts w:ascii="Arial" w:hAnsi="Arial" w:cs="Arial"/>
                <w:sz w:val="24"/>
                <w:szCs w:val="24"/>
              </w:rPr>
            </w:pPr>
            <w:r>
              <w:rPr>
                <w:rFonts w:ascii="Arial" w:hAnsi="Arial" w:cs="Arial"/>
                <w:sz w:val="24"/>
                <w:szCs w:val="24"/>
              </w:rPr>
              <w:t>Level 4 qualification</w:t>
            </w:r>
            <w:r w:rsidRPr="007460C2">
              <w:rPr>
                <w:rFonts w:ascii="Arial" w:hAnsi="Arial" w:cs="Arial"/>
                <w:sz w:val="24"/>
                <w:szCs w:val="24"/>
              </w:rPr>
              <w:t xml:space="preserve"> in a relevant subject or equivalent experience </w:t>
            </w:r>
          </w:p>
          <w:p w14:paraId="2C1B2E49" w14:textId="77777777" w:rsidR="00D1698A" w:rsidRPr="007460C2" w:rsidRDefault="00D1698A" w:rsidP="00D1698A">
            <w:pPr>
              <w:rPr>
                <w:rFonts w:ascii="Arial" w:hAnsi="Arial" w:cs="Arial"/>
                <w:sz w:val="24"/>
                <w:szCs w:val="24"/>
              </w:rPr>
            </w:pPr>
            <w:r w:rsidRPr="007460C2">
              <w:rPr>
                <w:rFonts w:ascii="Arial" w:hAnsi="Arial" w:cs="Arial"/>
                <w:sz w:val="24"/>
                <w:szCs w:val="24"/>
              </w:rPr>
              <w:t xml:space="preserve"> </w:t>
            </w:r>
          </w:p>
          <w:p w14:paraId="29CB6649" w14:textId="77777777" w:rsidR="00D1698A" w:rsidRPr="007460C2" w:rsidRDefault="00D1698A" w:rsidP="00D1698A">
            <w:pPr>
              <w:rPr>
                <w:rFonts w:ascii="Arial" w:hAnsi="Arial" w:cs="Arial"/>
                <w:sz w:val="24"/>
                <w:szCs w:val="24"/>
              </w:rPr>
            </w:pPr>
            <w:r w:rsidRPr="007460C2">
              <w:rPr>
                <w:rFonts w:ascii="Arial" w:hAnsi="Arial" w:cs="Arial"/>
                <w:sz w:val="24"/>
                <w:szCs w:val="24"/>
              </w:rPr>
              <w:t>Knowledge of techniques for planning, monitoring, and controlling projects.</w:t>
            </w:r>
          </w:p>
          <w:p w14:paraId="7B1FC819" w14:textId="77777777" w:rsidR="00D1698A" w:rsidRPr="0034519F" w:rsidRDefault="00D1698A" w:rsidP="00D1698A">
            <w:pPr>
              <w:rPr>
                <w:rFonts w:ascii="Arial" w:hAnsi="Arial" w:cs="Arial"/>
                <w:sz w:val="24"/>
                <w:szCs w:val="24"/>
              </w:rPr>
            </w:pPr>
          </w:p>
          <w:p w14:paraId="62E21614" w14:textId="77777777" w:rsidR="00D1698A" w:rsidRPr="00FA4193" w:rsidRDefault="00D1698A" w:rsidP="00D1698A">
            <w:pPr>
              <w:rPr>
                <w:rFonts w:ascii="Arial" w:hAnsi="Arial" w:cs="Arial"/>
                <w:color w:val="2F5496" w:themeColor="accent1" w:themeShade="BF"/>
              </w:rPr>
            </w:pPr>
          </w:p>
        </w:tc>
        <w:tc>
          <w:tcPr>
            <w:tcW w:w="2500" w:type="pct"/>
          </w:tcPr>
          <w:p w14:paraId="0D4C4F29" w14:textId="77777777" w:rsidR="00D1698A" w:rsidRPr="0034519F" w:rsidRDefault="00D1698A" w:rsidP="00D1698A">
            <w:pPr>
              <w:rPr>
                <w:rFonts w:ascii="Arial" w:hAnsi="Arial" w:cs="Arial"/>
                <w:b/>
                <w:bCs/>
                <w:sz w:val="24"/>
                <w:szCs w:val="24"/>
              </w:rPr>
            </w:pPr>
            <w:r w:rsidRPr="0034519F">
              <w:rPr>
                <w:rFonts w:ascii="Arial" w:hAnsi="Arial" w:cs="Arial"/>
                <w:b/>
                <w:bCs/>
                <w:sz w:val="24"/>
                <w:szCs w:val="24"/>
              </w:rPr>
              <w:t>Essential</w:t>
            </w:r>
          </w:p>
          <w:p w14:paraId="76FB3944" w14:textId="77777777" w:rsidR="00D1698A" w:rsidRPr="00460703" w:rsidRDefault="00D1698A" w:rsidP="00D1698A">
            <w:pPr>
              <w:pStyle w:val="Footer"/>
              <w:spacing w:after="0" w:line="240" w:lineRule="auto"/>
              <w:rPr>
                <w:rFonts w:ascii="Arial" w:hAnsi="Arial" w:cs="Arial"/>
                <w:sz w:val="24"/>
                <w:szCs w:val="24"/>
              </w:rPr>
            </w:pPr>
            <w:r w:rsidRPr="00460703">
              <w:rPr>
                <w:rFonts w:ascii="Arial" w:hAnsi="Arial" w:cs="Arial"/>
                <w:sz w:val="24"/>
                <w:szCs w:val="24"/>
              </w:rPr>
              <w:t>Experience of working within a demanding/high intensity administrative setting</w:t>
            </w:r>
          </w:p>
          <w:p w14:paraId="1ED0D0A1" w14:textId="77777777" w:rsidR="00D1698A" w:rsidRPr="00460703" w:rsidRDefault="00D1698A" w:rsidP="00D1698A">
            <w:pPr>
              <w:rPr>
                <w:rFonts w:ascii="Arial" w:hAnsi="Arial" w:cs="Arial"/>
                <w:sz w:val="24"/>
                <w:szCs w:val="24"/>
              </w:rPr>
            </w:pPr>
          </w:p>
          <w:p w14:paraId="4BE06BC2" w14:textId="77777777" w:rsidR="00D1698A" w:rsidRPr="00460703" w:rsidRDefault="00D1698A" w:rsidP="00D1698A">
            <w:pPr>
              <w:rPr>
                <w:rFonts w:ascii="Arial" w:hAnsi="Arial" w:cs="Arial"/>
                <w:sz w:val="24"/>
                <w:szCs w:val="24"/>
              </w:rPr>
            </w:pPr>
            <w:r w:rsidRPr="00460703">
              <w:rPr>
                <w:rFonts w:ascii="Arial" w:hAnsi="Arial" w:cs="Arial"/>
                <w:sz w:val="24"/>
                <w:szCs w:val="24"/>
              </w:rPr>
              <w:t xml:space="preserve">Experience of successful team working </w:t>
            </w:r>
          </w:p>
          <w:p w14:paraId="7B92BEF3" w14:textId="77777777" w:rsidR="00D1698A" w:rsidRPr="0034519F" w:rsidRDefault="00D1698A" w:rsidP="00D1698A">
            <w:pPr>
              <w:rPr>
                <w:rFonts w:ascii="Arial" w:hAnsi="Arial" w:cs="Arial"/>
                <w:sz w:val="24"/>
                <w:szCs w:val="24"/>
              </w:rPr>
            </w:pPr>
          </w:p>
          <w:p w14:paraId="47B46970" w14:textId="77777777" w:rsidR="00D1698A" w:rsidRDefault="00D1698A" w:rsidP="00D1698A">
            <w:pPr>
              <w:rPr>
                <w:rFonts w:ascii="Arial" w:hAnsi="Arial" w:cs="Arial"/>
                <w:b/>
                <w:bCs/>
                <w:sz w:val="24"/>
                <w:szCs w:val="24"/>
              </w:rPr>
            </w:pPr>
            <w:r w:rsidRPr="0034519F">
              <w:rPr>
                <w:rFonts w:ascii="Arial" w:hAnsi="Arial" w:cs="Arial"/>
                <w:b/>
                <w:bCs/>
                <w:sz w:val="24"/>
                <w:szCs w:val="24"/>
              </w:rPr>
              <w:t>Desirable</w:t>
            </w:r>
          </w:p>
          <w:p w14:paraId="6F3DBC96" w14:textId="77777777" w:rsidR="00D1698A" w:rsidRDefault="00D1698A" w:rsidP="00D1698A">
            <w:pPr>
              <w:rPr>
                <w:rFonts w:ascii="Arial" w:hAnsi="Arial" w:cs="Arial"/>
                <w:b/>
                <w:bCs/>
                <w:sz w:val="24"/>
                <w:szCs w:val="24"/>
              </w:rPr>
            </w:pPr>
          </w:p>
          <w:p w14:paraId="2E78AA99" w14:textId="77777777" w:rsidR="00D1698A" w:rsidRPr="0034519F" w:rsidRDefault="00D1698A" w:rsidP="00D1698A">
            <w:pPr>
              <w:rPr>
                <w:rFonts w:ascii="Arial" w:hAnsi="Arial" w:cs="Arial"/>
                <w:b/>
                <w:bCs/>
                <w:sz w:val="24"/>
                <w:szCs w:val="24"/>
              </w:rPr>
            </w:pPr>
            <w:r w:rsidRPr="007460C2">
              <w:rPr>
                <w:rFonts w:ascii="Arial" w:hAnsi="Arial" w:cs="Arial"/>
                <w:sz w:val="24"/>
                <w:szCs w:val="24"/>
              </w:rPr>
              <w:t xml:space="preserve">Experience of working within the NHS or other public sector body.   </w:t>
            </w:r>
          </w:p>
          <w:p w14:paraId="1675F3CE" w14:textId="77777777" w:rsidR="00D1698A" w:rsidRPr="00FA4193" w:rsidRDefault="00D1698A" w:rsidP="00D1698A">
            <w:pPr>
              <w:pStyle w:val="ListParagraph"/>
              <w:ind w:left="357"/>
              <w:rPr>
                <w:rFonts w:ascii="Arial" w:hAnsi="Arial" w:cs="Arial"/>
                <w:color w:val="2F5496" w:themeColor="accent1" w:themeShade="BF"/>
              </w:rPr>
            </w:pP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780B58" w:rsidRPr="00FA4193" w14:paraId="210691DA" w14:textId="77777777" w:rsidTr="00FA24E1">
        <w:tc>
          <w:tcPr>
            <w:tcW w:w="2500" w:type="pct"/>
          </w:tcPr>
          <w:p w14:paraId="73C85192" w14:textId="77777777" w:rsidR="00780B58" w:rsidRPr="0034519F" w:rsidRDefault="00780B58" w:rsidP="00780B58">
            <w:pPr>
              <w:rPr>
                <w:rFonts w:ascii="Arial" w:hAnsi="Arial" w:cs="Arial"/>
                <w:b/>
                <w:bCs/>
                <w:sz w:val="24"/>
                <w:szCs w:val="24"/>
              </w:rPr>
            </w:pPr>
            <w:r w:rsidRPr="0034519F">
              <w:rPr>
                <w:rFonts w:ascii="Arial" w:hAnsi="Arial" w:cs="Arial"/>
                <w:b/>
                <w:bCs/>
                <w:sz w:val="24"/>
                <w:szCs w:val="24"/>
              </w:rPr>
              <w:t>Essential</w:t>
            </w:r>
          </w:p>
          <w:p w14:paraId="5E7BDADC" w14:textId="77777777" w:rsidR="00780B58" w:rsidRDefault="00780B58" w:rsidP="00780B58">
            <w:pPr>
              <w:rPr>
                <w:rFonts w:ascii="Arial" w:hAnsi="Arial" w:cs="Arial"/>
                <w:sz w:val="24"/>
                <w:szCs w:val="24"/>
              </w:rPr>
            </w:pPr>
            <w:r w:rsidRPr="00155173">
              <w:rPr>
                <w:rFonts w:ascii="Arial" w:hAnsi="Arial" w:cs="Arial"/>
                <w:sz w:val="24"/>
                <w:szCs w:val="24"/>
              </w:rPr>
              <w:t xml:space="preserve">Developed interpersonal skills with the ability to build </w:t>
            </w:r>
            <w:r>
              <w:rPr>
                <w:rFonts w:ascii="Arial" w:hAnsi="Arial" w:cs="Arial"/>
                <w:sz w:val="24"/>
                <w:szCs w:val="24"/>
              </w:rPr>
              <w:t>r</w:t>
            </w:r>
            <w:r w:rsidRPr="00155173">
              <w:rPr>
                <w:rFonts w:ascii="Arial" w:hAnsi="Arial" w:cs="Arial"/>
                <w:sz w:val="24"/>
                <w:szCs w:val="24"/>
              </w:rPr>
              <w:t>elationships at all levels</w:t>
            </w:r>
          </w:p>
          <w:p w14:paraId="50880AE1" w14:textId="77777777" w:rsidR="00780B58" w:rsidRDefault="00780B58" w:rsidP="00780B58">
            <w:pPr>
              <w:rPr>
                <w:rFonts w:ascii="Arial" w:hAnsi="Arial" w:cs="Arial"/>
                <w:sz w:val="24"/>
                <w:szCs w:val="24"/>
              </w:rPr>
            </w:pPr>
          </w:p>
          <w:p w14:paraId="0E16353B" w14:textId="77777777" w:rsidR="00780B58" w:rsidRPr="00241BD5" w:rsidRDefault="00780B58" w:rsidP="00780B58">
            <w:pPr>
              <w:pStyle w:val="Footer"/>
              <w:spacing w:after="0" w:line="240" w:lineRule="auto"/>
              <w:rPr>
                <w:rFonts w:ascii="Arial" w:hAnsi="Arial" w:cs="Arial"/>
                <w:sz w:val="24"/>
                <w:szCs w:val="24"/>
              </w:rPr>
            </w:pPr>
            <w:r w:rsidRPr="00241BD5">
              <w:rPr>
                <w:rFonts w:ascii="Arial" w:hAnsi="Arial" w:cs="Arial"/>
                <w:sz w:val="24"/>
                <w:szCs w:val="24"/>
              </w:rPr>
              <w:t>Able to plan and prioritise workload in order to meet deadlines and deal effectively with conflicting priorities.</w:t>
            </w:r>
          </w:p>
          <w:p w14:paraId="0504C399" w14:textId="77777777" w:rsidR="00780B58" w:rsidRDefault="00780B58" w:rsidP="00780B58">
            <w:pPr>
              <w:rPr>
                <w:rFonts w:ascii="Arial" w:hAnsi="Arial" w:cs="Arial"/>
                <w:sz w:val="24"/>
                <w:szCs w:val="24"/>
              </w:rPr>
            </w:pPr>
          </w:p>
          <w:p w14:paraId="22D069AC" w14:textId="77777777" w:rsidR="00780B58" w:rsidRDefault="00780B58" w:rsidP="00780B58">
            <w:pPr>
              <w:rPr>
                <w:rFonts w:ascii="Arial" w:hAnsi="Arial" w:cs="Arial"/>
                <w:sz w:val="24"/>
                <w:szCs w:val="24"/>
              </w:rPr>
            </w:pPr>
            <w:r w:rsidRPr="00155173">
              <w:rPr>
                <w:rFonts w:ascii="Arial" w:hAnsi="Arial" w:cs="Arial"/>
                <w:sz w:val="24"/>
                <w:szCs w:val="24"/>
              </w:rPr>
              <w:t>Ability to work autonomously and equally effective as part of a multi-disciplinary team.</w:t>
            </w:r>
          </w:p>
          <w:p w14:paraId="3072C1F4" w14:textId="77777777" w:rsidR="00780B58" w:rsidRDefault="00780B58" w:rsidP="00780B58">
            <w:pPr>
              <w:rPr>
                <w:rFonts w:ascii="Arial" w:hAnsi="Arial" w:cs="Arial"/>
                <w:sz w:val="24"/>
                <w:szCs w:val="24"/>
              </w:rPr>
            </w:pPr>
          </w:p>
          <w:p w14:paraId="12C6E60B" w14:textId="3D8778A5" w:rsidR="00780B58" w:rsidRPr="00252FF6" w:rsidRDefault="00780B58" w:rsidP="00780B58">
            <w:pPr>
              <w:rPr>
                <w:rFonts w:ascii="Arial" w:hAnsi="Arial" w:cs="Arial"/>
              </w:rPr>
            </w:pPr>
            <w:r w:rsidRPr="00241BD5">
              <w:rPr>
                <w:rFonts w:ascii="Arial" w:hAnsi="Arial" w:cs="Arial"/>
                <w:sz w:val="24"/>
                <w:szCs w:val="24"/>
              </w:rPr>
              <w:t xml:space="preserve">Proficient in use of standard IT packages </w:t>
            </w:r>
            <w:proofErr w:type="gramStart"/>
            <w:r w:rsidRPr="00241BD5">
              <w:rPr>
                <w:rFonts w:ascii="Arial" w:hAnsi="Arial" w:cs="Arial"/>
                <w:sz w:val="24"/>
                <w:szCs w:val="24"/>
              </w:rPr>
              <w:t>eg</w:t>
            </w:r>
            <w:proofErr w:type="gramEnd"/>
            <w:r w:rsidRPr="00241BD5">
              <w:rPr>
                <w:rFonts w:ascii="Arial" w:hAnsi="Arial" w:cs="Arial"/>
                <w:sz w:val="24"/>
                <w:szCs w:val="24"/>
              </w:rPr>
              <w:t xml:space="preserve"> Microsoft Office with the ability to master new applications.</w:t>
            </w:r>
          </w:p>
        </w:tc>
        <w:tc>
          <w:tcPr>
            <w:tcW w:w="2500" w:type="pct"/>
          </w:tcPr>
          <w:p w14:paraId="112C24F7" w14:textId="77777777" w:rsidR="00780B58" w:rsidRPr="0034519F" w:rsidRDefault="00780B58" w:rsidP="00780B58">
            <w:pPr>
              <w:rPr>
                <w:rFonts w:ascii="Arial" w:hAnsi="Arial" w:cs="Arial"/>
                <w:b/>
                <w:bCs/>
                <w:sz w:val="24"/>
                <w:szCs w:val="24"/>
              </w:rPr>
            </w:pPr>
            <w:r w:rsidRPr="0034519F">
              <w:rPr>
                <w:rFonts w:ascii="Arial" w:hAnsi="Arial" w:cs="Arial"/>
                <w:b/>
                <w:bCs/>
                <w:sz w:val="24"/>
                <w:szCs w:val="24"/>
              </w:rPr>
              <w:t>Essential</w:t>
            </w:r>
          </w:p>
          <w:p w14:paraId="6592D518" w14:textId="77777777" w:rsidR="00780B58" w:rsidRPr="0034519F" w:rsidRDefault="00780B58" w:rsidP="00780B58">
            <w:pPr>
              <w:rPr>
                <w:rFonts w:ascii="Arial" w:hAnsi="Arial" w:cs="Arial"/>
                <w:sz w:val="24"/>
                <w:szCs w:val="24"/>
              </w:rPr>
            </w:pPr>
          </w:p>
          <w:p w14:paraId="77F5D40D" w14:textId="77777777" w:rsidR="00780B58" w:rsidRPr="0034519F" w:rsidRDefault="00780B58" w:rsidP="00780B58">
            <w:pPr>
              <w:rPr>
                <w:rFonts w:ascii="Arial" w:hAnsi="Arial" w:cs="Arial"/>
                <w:sz w:val="24"/>
                <w:szCs w:val="24"/>
              </w:rPr>
            </w:pPr>
          </w:p>
          <w:p w14:paraId="2CD4F667" w14:textId="77777777" w:rsidR="00780B58" w:rsidRPr="00C64B57" w:rsidRDefault="00780B58" w:rsidP="00780B58">
            <w:pPr>
              <w:rPr>
                <w:rFonts w:ascii="Arial" w:hAnsi="Arial" w:cs="Arial"/>
                <w:b/>
                <w:bCs/>
                <w:sz w:val="24"/>
                <w:szCs w:val="24"/>
              </w:rPr>
            </w:pPr>
            <w:r w:rsidRPr="00C64B57">
              <w:rPr>
                <w:rFonts w:ascii="Arial" w:hAnsi="Arial" w:cs="Arial"/>
                <w:b/>
                <w:bCs/>
                <w:sz w:val="24"/>
                <w:szCs w:val="24"/>
              </w:rPr>
              <w:t xml:space="preserve">Desirable (but not essential): </w:t>
            </w:r>
          </w:p>
          <w:p w14:paraId="00FD94AE" w14:textId="77777777" w:rsidR="00780B58" w:rsidRPr="0034519F" w:rsidRDefault="00780B58" w:rsidP="00780B58">
            <w:pPr>
              <w:rPr>
                <w:rFonts w:ascii="Arial" w:hAnsi="Arial" w:cs="Arial"/>
                <w:sz w:val="24"/>
                <w:szCs w:val="24"/>
              </w:rPr>
            </w:pPr>
            <w:r w:rsidRPr="0034519F">
              <w:rPr>
                <w:rFonts w:ascii="Arial" w:hAnsi="Arial" w:cs="Arial"/>
                <w:sz w:val="24"/>
                <w:szCs w:val="24"/>
              </w:rPr>
              <w:t>Welsh Speaker (Level 1) or willingness to work towards</w:t>
            </w:r>
          </w:p>
          <w:p w14:paraId="02A57859" w14:textId="77777777" w:rsidR="00780B58" w:rsidRPr="00FA4193" w:rsidRDefault="00780B58" w:rsidP="00780B58">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rd3qVPHFZQU3u9QC/s9dK3+9Zzb8aNL70nM4S4y4u6NQdqULR7HxqFzheamA5mSNP3f/uXkzrzr3YVhO8ooQ==" w:salt="csUIrNeG01h2C/ePJx4J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4589"/>
    <w:rsid w:val="00075891"/>
    <w:rsid w:val="000803B7"/>
    <w:rsid w:val="00081944"/>
    <w:rsid w:val="00082AEE"/>
    <w:rsid w:val="000F0CF4"/>
    <w:rsid w:val="001045D1"/>
    <w:rsid w:val="001146A4"/>
    <w:rsid w:val="00120818"/>
    <w:rsid w:val="0014089E"/>
    <w:rsid w:val="001A4BAA"/>
    <w:rsid w:val="001F495F"/>
    <w:rsid w:val="001F73A9"/>
    <w:rsid w:val="0023086E"/>
    <w:rsid w:val="00252FF6"/>
    <w:rsid w:val="002A488F"/>
    <w:rsid w:val="002A5239"/>
    <w:rsid w:val="003348AA"/>
    <w:rsid w:val="00347A0F"/>
    <w:rsid w:val="0035570B"/>
    <w:rsid w:val="003618C2"/>
    <w:rsid w:val="0039120A"/>
    <w:rsid w:val="003A5B38"/>
    <w:rsid w:val="003C14D9"/>
    <w:rsid w:val="003E4FB6"/>
    <w:rsid w:val="00407F00"/>
    <w:rsid w:val="00420346"/>
    <w:rsid w:val="004310DA"/>
    <w:rsid w:val="00441C89"/>
    <w:rsid w:val="00451472"/>
    <w:rsid w:val="00461A25"/>
    <w:rsid w:val="004629E7"/>
    <w:rsid w:val="00487BA3"/>
    <w:rsid w:val="00492318"/>
    <w:rsid w:val="004E1C6C"/>
    <w:rsid w:val="004F1AB3"/>
    <w:rsid w:val="004F3287"/>
    <w:rsid w:val="004F48A9"/>
    <w:rsid w:val="00512E1C"/>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52A42"/>
    <w:rsid w:val="00664237"/>
    <w:rsid w:val="00677E56"/>
    <w:rsid w:val="00691B93"/>
    <w:rsid w:val="00694F3D"/>
    <w:rsid w:val="006959DC"/>
    <w:rsid w:val="006A7568"/>
    <w:rsid w:val="006B4D7B"/>
    <w:rsid w:val="006D7059"/>
    <w:rsid w:val="00712545"/>
    <w:rsid w:val="00712ACF"/>
    <w:rsid w:val="007202D8"/>
    <w:rsid w:val="00724EB4"/>
    <w:rsid w:val="007333CA"/>
    <w:rsid w:val="007636DC"/>
    <w:rsid w:val="00770A71"/>
    <w:rsid w:val="00774950"/>
    <w:rsid w:val="00780B58"/>
    <w:rsid w:val="007A36D6"/>
    <w:rsid w:val="007C616A"/>
    <w:rsid w:val="007D4434"/>
    <w:rsid w:val="00803901"/>
    <w:rsid w:val="00817113"/>
    <w:rsid w:val="00837F3A"/>
    <w:rsid w:val="00844941"/>
    <w:rsid w:val="0085201D"/>
    <w:rsid w:val="00862AA9"/>
    <w:rsid w:val="00886BE2"/>
    <w:rsid w:val="00896599"/>
    <w:rsid w:val="008B5E73"/>
    <w:rsid w:val="00904D85"/>
    <w:rsid w:val="00913FA1"/>
    <w:rsid w:val="00931A0D"/>
    <w:rsid w:val="00945D9A"/>
    <w:rsid w:val="00954726"/>
    <w:rsid w:val="00956F8B"/>
    <w:rsid w:val="00977970"/>
    <w:rsid w:val="00995A03"/>
    <w:rsid w:val="009C6D60"/>
    <w:rsid w:val="009D02F4"/>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82008"/>
    <w:rsid w:val="00BA7833"/>
    <w:rsid w:val="00BB208C"/>
    <w:rsid w:val="00BD424F"/>
    <w:rsid w:val="00C0733A"/>
    <w:rsid w:val="00C14DF3"/>
    <w:rsid w:val="00C23A65"/>
    <w:rsid w:val="00C26987"/>
    <w:rsid w:val="00C31147"/>
    <w:rsid w:val="00C3394B"/>
    <w:rsid w:val="00C65C04"/>
    <w:rsid w:val="00C7256E"/>
    <w:rsid w:val="00C87623"/>
    <w:rsid w:val="00CA09D8"/>
    <w:rsid w:val="00CF5DB1"/>
    <w:rsid w:val="00D10A0A"/>
    <w:rsid w:val="00D13184"/>
    <w:rsid w:val="00D1698A"/>
    <w:rsid w:val="00D20782"/>
    <w:rsid w:val="00D33056"/>
    <w:rsid w:val="00D36B1A"/>
    <w:rsid w:val="00D67D34"/>
    <w:rsid w:val="00D720C0"/>
    <w:rsid w:val="00D83B74"/>
    <w:rsid w:val="00DA3EEB"/>
    <w:rsid w:val="00DB1111"/>
    <w:rsid w:val="00DB14D7"/>
    <w:rsid w:val="00DD4CE6"/>
    <w:rsid w:val="00E367CA"/>
    <w:rsid w:val="00EA5C57"/>
    <w:rsid w:val="00EE5C05"/>
    <w:rsid w:val="00EF3EDB"/>
    <w:rsid w:val="00F2403D"/>
    <w:rsid w:val="00F257A9"/>
    <w:rsid w:val="00F36D3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3</cp:revision>
  <dcterms:created xsi:type="dcterms:W3CDTF">2023-02-21T16:01:00Z</dcterms:created>
  <dcterms:modified xsi:type="dcterms:W3CDTF">2023-02-21T16:02:00Z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