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8855D" w14:textId="77777777" w:rsidR="00CF5B94" w:rsidRDefault="00AD185E" w:rsidP="00911B4A">
      <w:pPr>
        <w:rPr>
          <w:b/>
          <w:bCs/>
          <w:sz w:val="28"/>
          <w:szCs w:val="28"/>
        </w:rPr>
      </w:pPr>
      <w:r w:rsidRPr="002A7F3E">
        <w:rPr>
          <w:b/>
          <w:bCs/>
          <w:sz w:val="28"/>
          <w:szCs w:val="28"/>
          <w:lang w:val="cy-GB"/>
        </w:rPr>
        <w:t xml:space="preserve">Cwestiynau Cyffredin ar gyfer ymgeiswyr </w:t>
      </w:r>
    </w:p>
    <w:p w14:paraId="2221202C" w14:textId="77777777" w:rsidR="00911B4A" w:rsidRPr="00CF5B94" w:rsidRDefault="00AD185E" w:rsidP="00911B4A">
      <w:pPr>
        <w:rPr>
          <w:b/>
          <w:bCs/>
          <w:sz w:val="28"/>
          <w:szCs w:val="28"/>
        </w:rPr>
      </w:pPr>
      <w:r w:rsidRPr="002A7F3E">
        <w:rPr>
          <w:b/>
          <w:bCs/>
          <w:lang w:val="cy-GB"/>
        </w:rPr>
        <w:t>C Beth yw Cynllun Iawndal Tâl Lwfans Blynyddol Pensiwn 2019/20?</w:t>
      </w:r>
    </w:p>
    <w:p w14:paraId="6BDBF439" w14:textId="411F8705" w:rsidR="00911B4A" w:rsidRPr="002A7F3E" w:rsidRDefault="00AD185E" w:rsidP="00911B4A">
      <w:r w:rsidRPr="002A7F3E">
        <w:rPr>
          <w:lang w:val="cy-GB"/>
        </w:rPr>
        <w:t>Bydd y Cynllun I</w:t>
      </w:r>
      <w:r w:rsidR="0028317C">
        <w:rPr>
          <w:lang w:val="cy-GB"/>
        </w:rPr>
        <w:t>a</w:t>
      </w:r>
      <w:r w:rsidRPr="002A7F3E">
        <w:rPr>
          <w:lang w:val="cy-GB"/>
        </w:rPr>
        <w:t>wndal yn digolledu clinigwyr cymwys sydd wedi ymddeol a</w:t>
      </w:r>
      <w:r w:rsidR="00AF6E36">
        <w:rPr>
          <w:lang w:val="cy-GB"/>
        </w:rPr>
        <w:t>m d</w:t>
      </w:r>
      <w:r w:rsidRPr="002A7F3E">
        <w:rPr>
          <w:lang w:val="cy-GB"/>
        </w:rPr>
        <w:t>aliadau Lwfans Blynyddol pensiwn 2019/20 y mae aelod yn dewis eu talu gan ddefnyddio mecanwaith y Cynllun sy'n Talu Pensiwn y GIG. Nid yw pob tâl yn cael ei gynnwys ym mhob achos (gweler isod am ragor o wybodaeth am gymhwysedd).</w:t>
      </w:r>
    </w:p>
    <w:p w14:paraId="70353068" w14:textId="77777777" w:rsidR="00FF01F4" w:rsidRPr="002A7F3E" w:rsidRDefault="00AD185E" w:rsidP="000D291E">
      <w:r w:rsidRPr="002A7F3E">
        <w:rPr>
          <w:lang w:val="cy-GB"/>
        </w:rPr>
        <w:t>Pan fydd unigolion yn defnyddio mecanwaith y Cynllun sy'n Talu, telir eu tâl Lwfans Blynyddol trwy ei ddidynnu o'u pensiwn (a thrwy gyfandaliad os yw'n berthnasol) adeg ymddeol. Bydd y Cynllun Iawndal yn gwneud taliadau i glinigwyr cymwys yn ystod eu hymddeoliad sy'n gwrthbwyso effaith y didyniadau hyn oherwydd taliadau Lwfans Blynyddol 2019/20.</w:t>
      </w:r>
    </w:p>
    <w:p w14:paraId="438EEFCE" w14:textId="77777777" w:rsidR="001C4460" w:rsidRPr="002A7F3E" w:rsidRDefault="00AD185E" w:rsidP="001C4460">
      <w:pPr>
        <w:spacing w:after="0" w:line="240" w:lineRule="auto"/>
        <w:jc w:val="both"/>
        <w:rPr>
          <w:rFonts w:cstheme="minorHAnsi"/>
          <w:b/>
        </w:rPr>
      </w:pPr>
      <w:r w:rsidRPr="002A7F3E">
        <w:rPr>
          <w:rFonts w:cstheme="minorHAnsi"/>
          <w:b/>
          <w:bCs/>
          <w:lang w:val="cy-GB"/>
        </w:rPr>
        <w:t xml:space="preserve">C Pwy sy'n gymwys i gael ei gynnwys yn y Cynllun Iawndal? </w:t>
      </w:r>
    </w:p>
    <w:p w14:paraId="5D928C93" w14:textId="77777777" w:rsidR="001C4460" w:rsidRPr="002A7F3E" w:rsidRDefault="001C4460" w:rsidP="001C4460">
      <w:pPr>
        <w:pStyle w:val="ListParagraph"/>
        <w:spacing w:after="0" w:line="240" w:lineRule="auto"/>
        <w:jc w:val="both"/>
        <w:rPr>
          <w:rFonts w:cstheme="minorHAnsi"/>
          <w:b/>
        </w:rPr>
      </w:pPr>
    </w:p>
    <w:p w14:paraId="5A27BBF7" w14:textId="0FEFD5F4" w:rsidR="001C4460" w:rsidRPr="002A7F3E" w:rsidRDefault="00AD185E" w:rsidP="001C4460">
      <w:pPr>
        <w:rPr>
          <w:rFonts w:cstheme="minorHAnsi"/>
        </w:rPr>
      </w:pPr>
      <w:r w:rsidRPr="002A7F3E">
        <w:rPr>
          <w:rFonts w:cstheme="minorHAnsi"/>
          <w:lang w:val="cy-GB"/>
        </w:rPr>
        <w:t xml:space="preserve">Bydd y Cynllun Iawndal </w:t>
      </w:r>
      <w:r w:rsidR="005E1A2B">
        <w:rPr>
          <w:rFonts w:cstheme="minorHAnsi"/>
          <w:lang w:val="cy-GB"/>
        </w:rPr>
        <w:t xml:space="preserve">ddim </w:t>
      </w:r>
      <w:r w:rsidRPr="002A7F3E">
        <w:rPr>
          <w:rFonts w:cstheme="minorHAnsi"/>
          <w:lang w:val="cy-GB"/>
        </w:rPr>
        <w:t>ond yn berthnasol i glinigwyr:</w:t>
      </w:r>
    </w:p>
    <w:p w14:paraId="4162E765" w14:textId="77777777" w:rsidR="001C4460" w:rsidRPr="002A7F3E" w:rsidRDefault="00AD185E" w:rsidP="001C4460">
      <w:pPr>
        <w:pStyle w:val="ListParagraph"/>
        <w:numPr>
          <w:ilvl w:val="0"/>
          <w:numId w:val="15"/>
        </w:numPr>
        <w:rPr>
          <w:rFonts w:cstheme="minorHAnsi"/>
        </w:rPr>
      </w:pPr>
      <w:r w:rsidRPr="002A7F3E">
        <w:rPr>
          <w:rFonts w:cstheme="minorHAnsi"/>
          <w:lang w:val="cy-GB"/>
        </w:rPr>
        <w:t>a oedd yn aelodau o Gynllun Pensiwn y GIG (NHSPS) ym mlwyddyn dreth 2019/20</w:t>
      </w:r>
    </w:p>
    <w:p w14:paraId="0A53E06A" w14:textId="77777777" w:rsidR="001C4460" w:rsidRPr="002A7F3E" w:rsidRDefault="00AD185E" w:rsidP="001C4460">
      <w:pPr>
        <w:pStyle w:val="ListParagraph"/>
        <w:numPr>
          <w:ilvl w:val="0"/>
          <w:numId w:val="15"/>
        </w:numPr>
        <w:rPr>
          <w:rFonts w:cstheme="minorHAnsi"/>
        </w:rPr>
      </w:pPr>
      <w:r w:rsidRPr="002A7F3E">
        <w:rPr>
          <w:rFonts w:cstheme="minorHAnsi"/>
          <w:lang w:val="cy-GB"/>
        </w:rPr>
        <w:t>a oedd yn cael eu cyflogi mewn rôl glinigol, neu'n cyflawni rôl glinigol yn ystod 2019/20 a oedd yn gofyn am gofrestru gyda chorff rheoleiddio gofal iechyd priodol, gweler: </w:t>
      </w:r>
      <w:hyperlink r:id="rId10" w:history="1">
        <w:r w:rsidRPr="002A7F3E">
          <w:rPr>
            <w:rFonts w:eastAsia="Times New Roman" w:cstheme="minorHAnsi"/>
            <w:u w:val="single"/>
            <w:bdr w:val="none" w:sz="0" w:space="0" w:color="auto" w:frame="1"/>
            <w:lang w:val="cy-GB" w:eastAsia="en-GB"/>
          </w:rPr>
          <w:t>Yr Awdurdod Safonau Proffesiynol – Pa broffesiynau sy'n cael eu rheoleiddio</w:t>
        </w:r>
      </w:hyperlink>
    </w:p>
    <w:p w14:paraId="4ED50A5D" w14:textId="77777777" w:rsidR="001C4460" w:rsidRPr="002A7F3E" w:rsidRDefault="00AD185E" w:rsidP="001C4460">
      <w:pPr>
        <w:pStyle w:val="ListParagraph"/>
        <w:numPr>
          <w:ilvl w:val="0"/>
          <w:numId w:val="15"/>
        </w:numPr>
        <w:rPr>
          <w:rFonts w:cstheme="minorHAnsi"/>
        </w:rPr>
      </w:pPr>
      <w:r w:rsidRPr="002A7F3E">
        <w:rPr>
          <w:rFonts w:cstheme="minorHAnsi"/>
          <w:lang w:val="cy-GB"/>
        </w:rPr>
        <w:t>a oedd wedi eu cofrestru'n ddilys ar gyfer cyfnod dewis 'Y Cynllun sy'n Talu' 2019/20</w:t>
      </w:r>
    </w:p>
    <w:p w14:paraId="5DFB730A" w14:textId="77777777" w:rsidR="001C4460" w:rsidRPr="002A7F3E" w:rsidRDefault="00AD185E" w:rsidP="001C4460">
      <w:pPr>
        <w:pStyle w:val="ListParagraph"/>
        <w:numPr>
          <w:ilvl w:val="0"/>
          <w:numId w:val="15"/>
        </w:numPr>
        <w:rPr>
          <w:rFonts w:cstheme="minorHAnsi"/>
        </w:rPr>
      </w:pPr>
      <w:r>
        <w:rPr>
          <w:rFonts w:cstheme="minorHAnsi"/>
          <w:lang w:val="cy-GB"/>
        </w:rPr>
        <w:t>sy'n ysgwyddo tâl treth sy'n gysylltiedig â thorri'r lwfans blynyddol, gan gynnwys y lwfans blynyddol gohiriedig, mewn perthynas â blwyddyn dreth 2019/20 ar gyfer aelodaeth o gynlluniau pensiwn 1995, 2008 a 2015 y GIG ac</w:t>
      </w:r>
      <w:r>
        <w:rPr>
          <w:rFonts w:cstheme="minorHAnsi"/>
          <w:b/>
          <w:bCs/>
          <w:lang w:val="cy-GB"/>
        </w:rPr>
        <w:t xml:space="preserve"> </w:t>
      </w:r>
      <w:r>
        <w:rPr>
          <w:rFonts w:cstheme="minorHAnsi"/>
          <w:lang w:val="cy-GB"/>
        </w:rPr>
        <w:t>sy'n defnyddio dewis 'y Cynllun sy'n Talu' i dalu'r dreth.</w:t>
      </w:r>
    </w:p>
    <w:p w14:paraId="12793DFF" w14:textId="77777777" w:rsidR="001C4460" w:rsidRPr="002A7F3E" w:rsidRDefault="00AD185E" w:rsidP="001C4460">
      <w:pPr>
        <w:rPr>
          <w:rFonts w:cstheme="minorHAnsi"/>
        </w:rPr>
      </w:pPr>
      <w:r w:rsidRPr="002A7F3E">
        <w:rPr>
          <w:rFonts w:cstheme="minorHAnsi"/>
          <w:lang w:val="cy-GB"/>
        </w:rPr>
        <w:t>Cyfeirir at unigolion sy'n bodloni'r meini prawf hyn fel 'Clinigwyr Cymwys’. Mae'r meini prawf hyn yn berthnasol i ymarferwyr cyffredinol ac ymarferwyr deintyddol cyffredinol, a'r rhai sy'n gweithio i ymddiriedolaethau'r GIG, Byrddau Iechyd Lleol, cyflogwyr perthnasol nad ydynt yn rhan o'r GIG, a phractisau cyffredinol a phractisau deintyddol. Os ydych yn weithiwr cyflogedig, bydd angen i'ch cyflogwr amrywio eich contract cyflogaeth i gynnwys Polisi Iawndal Lwfans Blynyddol 2019/20. Darparwyd llythyrau templed i gyflogwyr.</w:t>
      </w:r>
    </w:p>
    <w:p w14:paraId="504C20AC" w14:textId="77777777" w:rsidR="001C4460" w:rsidRPr="002A7F3E" w:rsidRDefault="00AD185E" w:rsidP="001C4460">
      <w:pPr>
        <w:rPr>
          <w:rFonts w:cstheme="minorHAnsi"/>
        </w:rPr>
      </w:pPr>
      <w:r w:rsidRPr="002A7F3E">
        <w:rPr>
          <w:rFonts w:cstheme="minorHAnsi"/>
          <w:lang w:val="cy-GB"/>
        </w:rPr>
        <w:t>Nid yw'r Polisi yn cynnwys rhwymedigaethau treth pensiwn a ysgwyddir oherwydd croniadau yn y cynllun MPVAC, buddion APC, na chyfraniadau at gynllun arall. Mae'r Polisi yn cynnwys twf mewn contractau blynyddoedd ychwanegol yr ymrwymwyd iddynt cyn mis Ebrill 2008.</w:t>
      </w:r>
    </w:p>
    <w:p w14:paraId="138E59CD" w14:textId="77777777" w:rsidR="001C4460" w:rsidRPr="002A7F3E" w:rsidRDefault="00AD185E" w:rsidP="001C4460">
      <w:pPr>
        <w:spacing w:after="0" w:line="240" w:lineRule="auto"/>
        <w:jc w:val="both"/>
        <w:rPr>
          <w:rFonts w:cstheme="minorHAnsi"/>
          <w:b/>
        </w:rPr>
      </w:pPr>
      <w:r w:rsidRPr="002A7F3E">
        <w:rPr>
          <w:rFonts w:cstheme="minorHAnsi"/>
          <w:b/>
          <w:bCs/>
          <w:lang w:val="cy-GB"/>
        </w:rPr>
        <w:t xml:space="preserve">C A fydd y Polisi yn berthnasol i glinigwyr a gyflogir gan sefydliadau nad ydynt yn rhan o'r GIG (megis mentrau cymdeithasol, practisau cyffredinol, sefydliadau addysg uwch, y sector annibynnol)? </w:t>
      </w:r>
    </w:p>
    <w:p w14:paraId="5717D5DA" w14:textId="77777777" w:rsidR="001C4460" w:rsidRPr="002A7F3E" w:rsidRDefault="001C4460" w:rsidP="001C4460">
      <w:pPr>
        <w:spacing w:after="0" w:line="264" w:lineRule="auto"/>
        <w:rPr>
          <w:rFonts w:cstheme="minorHAnsi"/>
          <w:i/>
          <w:lang w:val="en-US"/>
        </w:rPr>
      </w:pPr>
    </w:p>
    <w:p w14:paraId="4873F7DE" w14:textId="0491B0E3" w:rsidR="001C4460" w:rsidRPr="002A7F3E" w:rsidRDefault="00AD185E" w:rsidP="001C4460">
      <w:pPr>
        <w:spacing w:after="0" w:line="264" w:lineRule="auto"/>
        <w:rPr>
          <w:rFonts w:cstheme="minorHAnsi"/>
        </w:rPr>
      </w:pPr>
      <w:r w:rsidRPr="002A7F3E">
        <w:rPr>
          <w:rFonts w:cstheme="minorHAnsi"/>
          <w:lang w:val="cy-GB"/>
        </w:rPr>
        <w:t>Bydd clinigwyr sy'n gweithio i sefydliadau nad ydynt yn rhan o'r GIG yn gymwys i fanteisio ar y Polisi hefyd ar yr amod eu bod yn darparu gwasanaethau'r GIG ac yn bodloni'r meini prawf cymhwysedd cyffredinol, gan gynnwys cael eu cyflogi mewn rôl glinigol neu</w:t>
      </w:r>
      <w:r w:rsidR="00AF6E36">
        <w:rPr>
          <w:rFonts w:cstheme="minorHAnsi"/>
          <w:lang w:val="cy-GB"/>
        </w:rPr>
        <w:t>’n</w:t>
      </w:r>
      <w:r w:rsidRPr="002A7F3E">
        <w:rPr>
          <w:rFonts w:cstheme="minorHAnsi"/>
          <w:lang w:val="cy-GB"/>
        </w:rPr>
        <w:t xml:space="preserve"> </w:t>
      </w:r>
      <w:r w:rsidR="00AF6E36">
        <w:rPr>
          <w:rFonts w:cstheme="minorHAnsi"/>
          <w:lang w:val="cy-GB"/>
        </w:rPr>
        <w:t>c</w:t>
      </w:r>
      <w:r w:rsidRPr="002A7F3E">
        <w:rPr>
          <w:rFonts w:cstheme="minorHAnsi"/>
          <w:lang w:val="cy-GB"/>
        </w:rPr>
        <w:t>yflawni rôl glinigol yn 2019/20 sy'n gofyn am gofrestr</w:t>
      </w:r>
      <w:r w:rsidR="00AF6E36">
        <w:rPr>
          <w:rFonts w:cstheme="minorHAnsi"/>
          <w:lang w:val="cy-GB"/>
        </w:rPr>
        <w:t>iad</w:t>
      </w:r>
      <w:r w:rsidRPr="002A7F3E">
        <w:rPr>
          <w:rFonts w:cstheme="minorHAnsi"/>
          <w:lang w:val="cy-GB"/>
        </w:rPr>
        <w:t xml:space="preserve"> gyda chorff rheoleiddio gofal iechyd priodol ac sy'n aelod o Gynllun Pensiwn y GIG.</w:t>
      </w:r>
    </w:p>
    <w:p w14:paraId="23F8DA2A" w14:textId="77777777" w:rsidR="001C4460" w:rsidRPr="002A7F3E" w:rsidRDefault="001C4460" w:rsidP="001C4460">
      <w:pPr>
        <w:spacing w:after="0" w:line="264" w:lineRule="auto"/>
        <w:rPr>
          <w:rFonts w:cstheme="minorHAnsi"/>
        </w:rPr>
      </w:pPr>
    </w:p>
    <w:p w14:paraId="1CD640EC" w14:textId="0C7763A5" w:rsidR="001C4460" w:rsidRPr="002A7F3E" w:rsidRDefault="00AD185E" w:rsidP="001C4460">
      <w:pPr>
        <w:spacing w:after="0" w:line="264" w:lineRule="auto"/>
        <w:rPr>
          <w:rFonts w:cstheme="minorHAnsi"/>
        </w:rPr>
      </w:pPr>
      <w:r w:rsidRPr="002A7F3E">
        <w:rPr>
          <w:rFonts w:eastAsia="Times New Roman" w:cstheme="minorHAnsi"/>
          <w:lang w:val="cy-GB" w:eastAsia="en-GB"/>
        </w:rPr>
        <w:t xml:space="preserve">Gall ymarferwyr cyffredinol, deintyddion a staff clinigol eraill fod yn aelodau o Gynllun Pensiwn y GIG, nid fel gweithwyr cyflogedig y GIG, ond oherwydd bod ganddynt gontractau ar gyfer cyflenwi gwasanaethau gofal sylfaenol y GIG, neu eu bod yn aelodau o bartneriaeth meddyg teulu sydd â </w:t>
      </w:r>
      <w:r w:rsidRPr="002A7F3E">
        <w:rPr>
          <w:rFonts w:eastAsia="Times New Roman" w:cstheme="minorHAnsi"/>
          <w:lang w:val="cy-GB" w:eastAsia="en-GB"/>
        </w:rPr>
        <w:lastRenderedPageBreak/>
        <w:t xml:space="preserve">chontractau o'r fath.  O ganlyniad, bydd angen sicrhau bod y broses fanwl o roi'r Polisi ar waith ychydig yn wahanol, ond bydd y </w:t>
      </w:r>
      <w:r w:rsidR="003A4822">
        <w:rPr>
          <w:rFonts w:eastAsia="Times New Roman" w:cstheme="minorHAnsi"/>
          <w:lang w:val="cy-GB" w:eastAsia="en-GB"/>
        </w:rPr>
        <w:t>buddion</w:t>
      </w:r>
      <w:r w:rsidRPr="002A7F3E">
        <w:rPr>
          <w:rFonts w:eastAsia="Times New Roman" w:cstheme="minorHAnsi"/>
          <w:lang w:val="cy-GB" w:eastAsia="en-GB"/>
        </w:rPr>
        <w:t xml:space="preserve"> sy'n cael eu darparu gan y Polisi yn ddigyfnewid.</w:t>
      </w:r>
    </w:p>
    <w:p w14:paraId="62855208" w14:textId="77777777" w:rsidR="00342DB2" w:rsidRDefault="00342DB2" w:rsidP="00342DB2">
      <w:pPr>
        <w:spacing w:after="0" w:line="240" w:lineRule="auto"/>
        <w:rPr>
          <w:rFonts w:cstheme="minorHAnsi"/>
          <w:b/>
          <w:bCs/>
        </w:rPr>
      </w:pPr>
    </w:p>
    <w:p w14:paraId="2FA8F4DE" w14:textId="77777777" w:rsidR="00342DB2" w:rsidRPr="002A7F3E" w:rsidRDefault="00AD185E" w:rsidP="00342DB2">
      <w:pPr>
        <w:spacing w:after="0" w:line="240" w:lineRule="auto"/>
        <w:rPr>
          <w:rFonts w:cstheme="minorHAnsi"/>
          <w:b/>
          <w:bCs/>
        </w:rPr>
      </w:pPr>
      <w:r w:rsidRPr="002A7F3E">
        <w:rPr>
          <w:rFonts w:cstheme="minorHAnsi"/>
          <w:b/>
          <w:bCs/>
          <w:lang w:val="cy-GB"/>
        </w:rPr>
        <w:t>C Sut gall clinigwyr wneud cais?</w:t>
      </w:r>
    </w:p>
    <w:p w14:paraId="7FC6BB11" w14:textId="77777777" w:rsidR="00342DB2" w:rsidRDefault="00342DB2" w:rsidP="00342DB2">
      <w:pPr>
        <w:spacing w:after="0" w:line="240" w:lineRule="auto"/>
        <w:jc w:val="both"/>
        <w:rPr>
          <w:rFonts w:cstheme="minorHAnsi"/>
          <w:b/>
        </w:rPr>
      </w:pPr>
    </w:p>
    <w:p w14:paraId="060373E4" w14:textId="77777777" w:rsidR="00342DB2" w:rsidRPr="008554E4" w:rsidRDefault="00AD185E" w:rsidP="00342DB2">
      <w:pPr>
        <w:spacing w:after="0" w:line="240" w:lineRule="auto"/>
        <w:rPr>
          <w:rFonts w:cstheme="minorHAnsi"/>
        </w:rPr>
      </w:pPr>
      <w:r>
        <w:rPr>
          <w:rFonts w:cstheme="minorHAnsi"/>
          <w:lang w:val="cy-GB"/>
        </w:rPr>
        <w:t>Rhaid i glinigydd gwblhau dwy ffurflen i wneud cais i'r Cynllun:</w:t>
      </w:r>
    </w:p>
    <w:p w14:paraId="4D8196EB" w14:textId="77777777" w:rsidR="00342DB2" w:rsidRPr="008554E4" w:rsidRDefault="00342DB2" w:rsidP="00342DB2">
      <w:pPr>
        <w:spacing w:after="0" w:line="240" w:lineRule="auto"/>
        <w:rPr>
          <w:rFonts w:cstheme="minorHAnsi"/>
        </w:rPr>
      </w:pPr>
    </w:p>
    <w:p w14:paraId="7F878BD6" w14:textId="77777777" w:rsidR="00342DB2" w:rsidRPr="00E56F92" w:rsidRDefault="00AD185E" w:rsidP="00342DB2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8554E4">
        <w:rPr>
          <w:rFonts w:cstheme="minorHAnsi"/>
          <w:lang w:val="cy-GB"/>
        </w:rPr>
        <w:t xml:space="preserve">Ffurflen gais y cynllun sy'n talu SPE2 </w:t>
      </w:r>
    </w:p>
    <w:p w14:paraId="0E0C821D" w14:textId="77777777" w:rsidR="00342DB2" w:rsidRPr="00EC484D" w:rsidRDefault="00AD185E" w:rsidP="00342DB2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BC3383">
        <w:rPr>
          <w:rFonts w:cstheme="minorHAnsi"/>
          <w:lang w:val="cy-GB"/>
        </w:rPr>
        <w:t xml:space="preserve">Ffurflen Gais Cynllun Iawndal Tâl Lwfans Blynyddol Pensiwn 2019/20 </w:t>
      </w:r>
    </w:p>
    <w:p w14:paraId="10E83F45" w14:textId="77777777" w:rsidR="00342DB2" w:rsidRPr="008554E4" w:rsidRDefault="00342DB2" w:rsidP="00342DB2">
      <w:pPr>
        <w:spacing w:after="0" w:line="240" w:lineRule="auto"/>
        <w:rPr>
          <w:rFonts w:cstheme="minorHAnsi"/>
        </w:rPr>
      </w:pPr>
    </w:p>
    <w:p w14:paraId="38CFFE67" w14:textId="77777777" w:rsidR="007D2DEB" w:rsidRPr="002A7F3E" w:rsidRDefault="00AD185E" w:rsidP="007D2DEB">
      <w:r w:rsidRPr="002A7F3E">
        <w:rPr>
          <w:b/>
          <w:bCs/>
          <w:lang w:val="cy-GB"/>
        </w:rPr>
        <w:t>C Beth sydd angen i mi ei wneud i sicrhau y byddaf yn derbyn iawndal tâl Lwfans Blynyddol 2019/20 sydd wedi'i gynnig gan Weinidogion Cymru?</w:t>
      </w:r>
    </w:p>
    <w:p w14:paraId="1E5F8212" w14:textId="77777777" w:rsidR="007D2DEB" w:rsidRPr="002A7F3E" w:rsidRDefault="00AD185E" w:rsidP="007D2DEB">
      <w:r w:rsidRPr="002A7F3E">
        <w:rPr>
          <w:lang w:val="cy-GB"/>
        </w:rPr>
        <w:t>Dyma'r camau allweddol:</w:t>
      </w:r>
    </w:p>
    <w:p w14:paraId="510DBF69" w14:textId="77777777" w:rsidR="007D2DEB" w:rsidRPr="002A7F3E" w:rsidRDefault="00AD185E" w:rsidP="007D2DEB">
      <w:pPr>
        <w:pStyle w:val="ListParagraph"/>
        <w:numPr>
          <w:ilvl w:val="0"/>
          <w:numId w:val="2"/>
        </w:numPr>
      </w:pPr>
      <w:r w:rsidRPr="002A7F3E">
        <w:rPr>
          <w:lang w:val="cy-GB"/>
        </w:rPr>
        <w:t>Os ydych yn glinigydd, yn feddyg teulu neu'n ymarferydd deintyddol cyflogedig, mae'n rhaid bod eich cyflogwr wedi rhoi llythyr i chi yn nodi bod eich contract wedi newid i ganiatáu i'r iawndal gael ei dalu.</w:t>
      </w:r>
    </w:p>
    <w:p w14:paraId="1774F4F1" w14:textId="5B3670C7" w:rsidR="007D2DEB" w:rsidRPr="002A7F3E" w:rsidRDefault="00AD185E" w:rsidP="007D2DEB">
      <w:pPr>
        <w:pStyle w:val="ListParagraph"/>
        <w:numPr>
          <w:ilvl w:val="0"/>
          <w:numId w:val="2"/>
        </w:numPr>
      </w:pPr>
      <w:r w:rsidRPr="002A7F3E">
        <w:rPr>
          <w:lang w:val="cy-GB"/>
        </w:rPr>
        <w:t>Rhaid i chi fodloni'r meini prawf cymhwysedd</w:t>
      </w:r>
      <w:r w:rsidR="003A4822">
        <w:rPr>
          <w:lang w:val="cy-GB"/>
        </w:rPr>
        <w:t>.</w:t>
      </w:r>
    </w:p>
    <w:p w14:paraId="7CE57433" w14:textId="1683FBDA" w:rsidR="007D2DEB" w:rsidRDefault="00AD185E" w:rsidP="007D2DEB">
      <w:pPr>
        <w:pStyle w:val="ListParagraph"/>
        <w:numPr>
          <w:ilvl w:val="0"/>
          <w:numId w:val="2"/>
        </w:numPr>
        <w:rPr>
          <w:rFonts w:cstheme="minorHAnsi"/>
        </w:rPr>
      </w:pPr>
      <w:r w:rsidRPr="002A7F3E">
        <w:rPr>
          <w:rFonts w:cstheme="minorHAnsi"/>
          <w:lang w:val="cy-GB"/>
        </w:rPr>
        <w:t xml:space="preserve">Mae'n rhaid bod gennych dâl Lwfans Blynyddol mewn perthynas â'ch buddion NHSPS ar gyfer blwyddyn dreth 2019/20. Nid oes unrhyw daliadau mewn perthynas â chyfraniadau gwirfoddol ychwanegol (AVCs) a brynwyd ac unrhyw Bensiwn Ychwanegol a brynwyd yn 2019/20 gan gynnwys twf mewn contractau </w:t>
      </w:r>
      <w:r w:rsidR="003F784B">
        <w:rPr>
          <w:rFonts w:cstheme="minorHAnsi"/>
          <w:lang w:val="cy-GB"/>
        </w:rPr>
        <w:t>yr ymrwymwyd iddynt</w:t>
      </w:r>
      <w:r w:rsidRPr="002A7F3E">
        <w:rPr>
          <w:rFonts w:cstheme="minorHAnsi"/>
          <w:lang w:val="cy-GB"/>
        </w:rPr>
        <w:t xml:space="preserve"> cyn 2019/20 wedi'u cynnwys. Fodd bynnag, bydd twf pensiwn sy'n deillio o brynu 'blynyddoedd ychwanegol' </w:t>
      </w:r>
      <w:r w:rsidR="003F784B">
        <w:rPr>
          <w:rFonts w:cstheme="minorHAnsi"/>
          <w:lang w:val="cy-GB"/>
        </w:rPr>
        <w:t>yr ymrwymwyd iddynt</w:t>
      </w:r>
      <w:r w:rsidRPr="002A7F3E">
        <w:rPr>
          <w:rFonts w:cstheme="minorHAnsi"/>
          <w:lang w:val="cy-GB"/>
        </w:rPr>
        <w:t xml:space="preserve"> cyn 2008 yn berthnasol o dan y polisi hwn. </w:t>
      </w:r>
    </w:p>
    <w:p w14:paraId="09A7C0A4" w14:textId="77777777" w:rsidR="007D2DEB" w:rsidRPr="002A7F3E" w:rsidRDefault="00AD185E" w:rsidP="007D2DEB">
      <w:pPr>
        <w:pStyle w:val="ListParagraph"/>
        <w:numPr>
          <w:ilvl w:val="0"/>
          <w:numId w:val="2"/>
        </w:numPr>
        <w:rPr>
          <w:rFonts w:cstheme="minorHAnsi"/>
        </w:rPr>
      </w:pPr>
      <w:r w:rsidRPr="002A7F3E">
        <w:rPr>
          <w:rFonts w:cstheme="minorHAnsi"/>
          <w:lang w:val="cy-GB"/>
        </w:rPr>
        <w:t xml:space="preserve">Rhaid i chi ddefnyddio cyfleuster y cynllun sy'n talu er mwyn talu'r tâl Lwfans Blynyddol. Y dyddiad cau ar gyfer cyflwyno ffurflen dewis y cynllun sy'n talu yw 31 Gorffennaf 2021. (I rai clinigwyr, mae'n bosibl y bydd angen i hyn fod yn amcangyfrif o ddewis y cynllun sy'n talu).  </w:t>
      </w:r>
    </w:p>
    <w:p w14:paraId="03960DA7" w14:textId="77777777" w:rsidR="007D2DEB" w:rsidRPr="002A7F3E" w:rsidRDefault="00AD185E" w:rsidP="007D2DEB">
      <w:pPr>
        <w:pStyle w:val="ListParagraph"/>
        <w:numPr>
          <w:ilvl w:val="0"/>
          <w:numId w:val="2"/>
        </w:numPr>
      </w:pPr>
      <w:r w:rsidRPr="002A7F3E">
        <w:rPr>
          <w:lang w:val="cy-GB"/>
        </w:rPr>
        <w:t xml:space="preserve">Rhaid i chi gwblhau ffurflen gais polisi iawndal sydd wedi'i chymeradwyo gan NWSSP, PCSW neu Wasanaethau Deintyddol y GIG fel y bo'n briodol ar ôl cwblhau eich dewis cynllun sy'n talu. </w:t>
      </w:r>
    </w:p>
    <w:p w14:paraId="2E966A61" w14:textId="77777777" w:rsidR="00342DB2" w:rsidRPr="009A37D0" w:rsidRDefault="00AD185E" w:rsidP="00342DB2">
      <w:pPr>
        <w:rPr>
          <w:rFonts w:cstheme="minorHAnsi"/>
          <w:b/>
          <w:bCs/>
          <w:color w:val="000000"/>
        </w:rPr>
      </w:pPr>
      <w:r w:rsidRPr="009A37D0">
        <w:rPr>
          <w:rFonts w:cstheme="minorHAnsi"/>
          <w:b/>
          <w:bCs/>
          <w:color w:val="000000"/>
          <w:lang w:val="cy-GB"/>
        </w:rPr>
        <w:t>C A oes dyddiad cau ffurfiol ar gyfer gwneud cais am y Polisi?</w:t>
      </w:r>
    </w:p>
    <w:p w14:paraId="5B7BD33E" w14:textId="522EFB97" w:rsidR="00342DB2" w:rsidRPr="009A37D0" w:rsidRDefault="00AD185E" w:rsidP="00342DB2">
      <w:pPr>
        <w:rPr>
          <w:rFonts w:cstheme="minorHAnsi"/>
          <w:color w:val="000000"/>
        </w:rPr>
      </w:pPr>
      <w:r w:rsidRPr="009A37D0">
        <w:rPr>
          <w:rFonts w:cstheme="minorHAnsi"/>
          <w:color w:val="000000"/>
          <w:lang w:val="cy-GB"/>
        </w:rPr>
        <w:t xml:space="preserve">Y dyddiad cau ar gyfer cyflwyno'r ffurflen SPE2 yw 31 Gorffennaf 2021. (I rai clinigwyr, yn enwedig clinigwyr sy'n gweithio ym maes Ymarfer Cyffredinol, bydd hyn yn amcangyfrif o gyfanswm eu </w:t>
      </w:r>
      <w:r w:rsidR="000E39E5">
        <w:rPr>
          <w:rFonts w:cstheme="minorHAnsi"/>
          <w:color w:val="000000"/>
          <w:lang w:val="cy-GB"/>
        </w:rPr>
        <w:t>rhwymedigaeth</w:t>
      </w:r>
      <w:r w:rsidRPr="009A37D0">
        <w:rPr>
          <w:rFonts w:cstheme="minorHAnsi"/>
          <w:color w:val="000000"/>
          <w:lang w:val="cy-GB"/>
        </w:rPr>
        <w:t xml:space="preserve"> y gellir ei gywiro cyn 31 Gorffennaf 2024.) </w:t>
      </w:r>
    </w:p>
    <w:p w14:paraId="3863E0B8" w14:textId="77777777" w:rsidR="00342DB2" w:rsidRPr="009A37D0" w:rsidRDefault="00AD185E" w:rsidP="00342DB2">
      <w:pPr>
        <w:rPr>
          <w:rFonts w:cstheme="minorHAnsi"/>
          <w:color w:val="000000"/>
        </w:rPr>
      </w:pPr>
      <w:r w:rsidRPr="009A37D0">
        <w:rPr>
          <w:rFonts w:cstheme="minorHAnsi"/>
          <w:color w:val="000000"/>
          <w:lang w:val="cy-GB"/>
        </w:rPr>
        <w:t xml:space="preserve">Y dyddiad cau ar gyfer Ffurflen Gais y Cynllun Iawndal Tâl Lwfans Blynyddol Pensiwn yw 31 Mawrth 2022. </w:t>
      </w:r>
    </w:p>
    <w:p w14:paraId="6AB0BB99" w14:textId="5AEC2205" w:rsidR="00342DB2" w:rsidRPr="009A37D0" w:rsidRDefault="00AD185E" w:rsidP="00342DB2">
      <w:pPr>
        <w:rPr>
          <w:rFonts w:cstheme="minorHAnsi"/>
          <w:color w:val="000000"/>
        </w:rPr>
      </w:pPr>
      <w:r w:rsidRPr="009A37D0">
        <w:rPr>
          <w:rFonts w:cstheme="minorHAnsi"/>
          <w:color w:val="000000"/>
          <w:lang w:val="cy-GB"/>
        </w:rPr>
        <w:t xml:space="preserve">Fodd bynnag, rydym yn argymell y dylai clinigwyr gyfrifo a oes ganddynt dâl Lwfans Blynyddol 2019/20 ac, os yw'n berthnasol, dylent wneud cais am fuddion Polisi cyn gynted â phosibl ar ôl cyflwyno dewis </w:t>
      </w:r>
      <w:r w:rsidR="00913E25">
        <w:rPr>
          <w:rFonts w:cstheme="minorHAnsi"/>
          <w:color w:val="000000"/>
          <w:lang w:val="cy-GB"/>
        </w:rPr>
        <w:t xml:space="preserve">y </w:t>
      </w:r>
      <w:r w:rsidRPr="009A37D0">
        <w:rPr>
          <w:rFonts w:cstheme="minorHAnsi"/>
          <w:color w:val="000000"/>
          <w:lang w:val="cy-GB"/>
        </w:rPr>
        <w:t>cynllun sy'n talu.</w:t>
      </w:r>
    </w:p>
    <w:p w14:paraId="1919C4BC" w14:textId="77777777" w:rsidR="001C4460" w:rsidRPr="002A7F3E" w:rsidRDefault="001C4460" w:rsidP="001C4460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0C9D2635" w14:textId="05E66E8D" w:rsidR="001C4460" w:rsidRPr="00342DB2" w:rsidRDefault="00AD185E" w:rsidP="001C4460">
      <w:pPr>
        <w:rPr>
          <w:rFonts w:cstheme="minorHAnsi"/>
          <w:lang w:val="en-US"/>
        </w:rPr>
      </w:pPr>
      <w:r w:rsidRPr="002A7F3E">
        <w:rPr>
          <w:rStyle w:val="Hyperlink"/>
          <w:rFonts w:cstheme="minorHAnsi"/>
          <w:b/>
          <w:bCs/>
          <w:color w:val="auto"/>
          <w:u w:val="none"/>
          <w:lang w:val="cy-GB"/>
        </w:rPr>
        <w:t>C Beth</w:t>
      </w:r>
      <w:r w:rsidR="00913E25" w:rsidRPr="00913E25">
        <w:rPr>
          <w:rStyle w:val="Hyperlink"/>
          <w:rFonts w:cstheme="minorHAnsi"/>
          <w:b/>
          <w:bCs/>
          <w:color w:val="auto"/>
          <w:u w:val="none"/>
          <w:lang w:val="cy-GB"/>
        </w:rPr>
        <w:t xml:space="preserve"> </w:t>
      </w:r>
      <w:r w:rsidR="00E27EDC" w:rsidRPr="00913E25">
        <w:rPr>
          <w:rFonts w:cstheme="minorHAnsi"/>
          <w:b/>
          <w:bCs/>
          <w:lang w:val="cy-GB"/>
        </w:rPr>
        <w:t>sy'n</w:t>
      </w:r>
      <w:r w:rsidR="00E27EDC" w:rsidRPr="002A7F3E">
        <w:rPr>
          <w:rFonts w:cstheme="minorHAnsi"/>
          <w:b/>
          <w:bCs/>
          <w:lang w:val="cy-GB"/>
        </w:rPr>
        <w:t xml:space="preserve"> digwydd os yw cyflogwr yn cael ei drosfeddiannu, yn uno neu'n rhoi'r gorau i fasnachu cyn i mi y</w:t>
      </w:r>
      <w:bookmarkStart w:id="0" w:name="cysill"/>
      <w:bookmarkEnd w:id="0"/>
      <w:r w:rsidR="00E27EDC" w:rsidRPr="002A7F3E">
        <w:rPr>
          <w:rFonts w:cstheme="minorHAnsi"/>
          <w:b/>
          <w:bCs/>
          <w:lang w:val="cy-GB"/>
        </w:rPr>
        <w:t xml:space="preserve">mddeol? </w:t>
      </w:r>
    </w:p>
    <w:p w14:paraId="03CF84CB" w14:textId="77777777" w:rsidR="001C4460" w:rsidRPr="002A7F3E" w:rsidRDefault="00AD185E" w:rsidP="001C4460">
      <w:pPr>
        <w:pStyle w:val="NormalWeb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2A7F3E">
        <w:rPr>
          <w:rFonts w:asciiTheme="minorHAnsi" w:hAnsiTheme="minorHAnsi" w:cstheme="minorHAnsi"/>
          <w:sz w:val="22"/>
          <w:szCs w:val="22"/>
          <w:lang w:val="cy-GB" w:eastAsia="en-US"/>
        </w:rPr>
        <w:t xml:space="preserve">Os nad yw Bwrdd Iechyd neu Ymddiriedolaeth yn bodoli bellach, bydd eu hasedau a'u rhwymedigaethau yn ogystal â'r gwasanaethau y maent yn eu darparu yn cael eu trosglwyddo i BILl, </w:t>
      </w:r>
      <w:r w:rsidRPr="002A7F3E">
        <w:rPr>
          <w:rFonts w:asciiTheme="minorHAnsi" w:hAnsiTheme="minorHAnsi" w:cstheme="minorHAnsi"/>
          <w:sz w:val="22"/>
          <w:szCs w:val="22"/>
          <w:lang w:val="cy-GB" w:eastAsia="en-US"/>
        </w:rPr>
        <w:lastRenderedPageBreak/>
        <w:t>Ymddiriedolaeth neu gorff GIG arall, neu i Weinidogion Cymru. Mae hyn yn golygu y bydd yr ymrwymiadau ariannol, gan gynnwys yr ymrwymiad i ddigolledu clinigwyr cymwys, yn cael eu diogelu.</w:t>
      </w:r>
    </w:p>
    <w:p w14:paraId="4B260270" w14:textId="77777777" w:rsidR="00836141" w:rsidRPr="007D2DEB" w:rsidRDefault="00AD185E" w:rsidP="007D2DEB">
      <w:pPr>
        <w:rPr>
          <w:rFonts w:cstheme="minorHAnsi"/>
          <w:lang w:val="en-US"/>
        </w:rPr>
      </w:pPr>
      <w:r w:rsidRPr="002A7F3E">
        <w:rPr>
          <w:rFonts w:cstheme="minorHAnsi"/>
          <w:lang w:val="cy-GB"/>
        </w:rPr>
        <w:t>Hefyd, byddai disgwyl i'r addewidion i glinigwyr cymwys a wnaed gan SAU mewn perthynas â'r Polisi drosglwyddo i sefydliad olynol yn y sector Addysg Uwch os yw'r SAU yn dod i ben am unrhyw reswm. Fodd bynnag, os na fydd hyn yn digwydd, mae'r addewidion hyn wedi'u gwarantu gan yr ymddiriedolaethau partner a gan Weinidogion Cymru yn y pen draw.</w:t>
      </w:r>
    </w:p>
    <w:p w14:paraId="0C38605A" w14:textId="77777777" w:rsidR="004F3F32" w:rsidRPr="002A7F3E" w:rsidRDefault="00AD185E" w:rsidP="004F3F32">
      <w:pPr>
        <w:spacing w:before="100" w:beforeAutospacing="1" w:after="100" w:afterAutospacing="1" w:line="264" w:lineRule="auto"/>
        <w:rPr>
          <w:rFonts w:cstheme="minorHAnsi"/>
        </w:rPr>
      </w:pPr>
      <w:r w:rsidRPr="002A7F3E">
        <w:rPr>
          <w:rFonts w:cstheme="minorHAnsi"/>
          <w:b/>
          <w:bCs/>
          <w:lang w:val="cy-GB"/>
        </w:rPr>
        <w:t>C Sut bydd aelodau'n cael eu digolledu'n llawn? Beth mae hynny'n ei olygu yn ymarferol?</w:t>
      </w:r>
    </w:p>
    <w:p w14:paraId="69D5121E" w14:textId="17C1E862" w:rsidR="004F3F32" w:rsidRPr="002A7F3E" w:rsidRDefault="00AD185E" w:rsidP="004F3F32">
      <w:pPr>
        <w:spacing w:before="100" w:beforeAutospacing="1" w:after="100" w:afterAutospacing="1" w:line="264" w:lineRule="auto"/>
        <w:rPr>
          <w:rFonts w:cstheme="minorHAnsi"/>
        </w:rPr>
      </w:pPr>
      <w:r w:rsidRPr="002A7F3E">
        <w:rPr>
          <w:rFonts w:cstheme="minorHAnsi"/>
          <w:lang w:val="cy-GB"/>
        </w:rPr>
        <w:t xml:space="preserve">Bydd clinigwyr cymwys sy'n aelodau o Gynllun Pensiwn y GIG ac sydd, o ganlyniad i waith yn ystod 2019/20, yn wynebu tâl treth mewn perthynas â thwf eu buddion pensiwn GIG uwchlaw lwfans blynyddol eu cynilion pensiwn neu eu lwfans blynyddol gohiriedig yn dewis </w:t>
      </w:r>
      <w:r w:rsidR="00913E25">
        <w:rPr>
          <w:rFonts w:cstheme="minorHAnsi"/>
          <w:lang w:val="cy-GB"/>
        </w:rPr>
        <w:t>bod C</w:t>
      </w:r>
      <w:r w:rsidRPr="002A7F3E">
        <w:rPr>
          <w:rFonts w:cstheme="minorHAnsi"/>
          <w:lang w:val="cy-GB"/>
        </w:rPr>
        <w:t xml:space="preserve">ynllun Pensiwn y GIG </w:t>
      </w:r>
      <w:r w:rsidR="00913E25">
        <w:rPr>
          <w:rFonts w:cstheme="minorHAnsi"/>
          <w:lang w:val="cy-GB"/>
        </w:rPr>
        <w:t>yn t</w:t>
      </w:r>
      <w:r w:rsidRPr="002A7F3E">
        <w:rPr>
          <w:rFonts w:cstheme="minorHAnsi"/>
          <w:lang w:val="cy-GB"/>
        </w:rPr>
        <w:t xml:space="preserve">alu'r tâl hwn.  Gwneir hyn trwy gwblhau a dychwelyd ffurflen dewis 'y Cynllun sy'n Talu' cyn y dyddiad cau, sef 31 Gorffennaf 2021. Mae hyn yn golygu nad oes </w:t>
      </w:r>
      <w:r w:rsidRPr="002A7F3E">
        <w:rPr>
          <w:rFonts w:cstheme="minorHAnsi"/>
          <w:u w:val="single"/>
          <w:lang w:val="cy-GB"/>
        </w:rPr>
        <w:t>rhaid i glinigwyr dalu'r tâl bellach</w:t>
      </w:r>
      <w:r w:rsidRPr="002A7F3E">
        <w:rPr>
          <w:rFonts w:cstheme="minorHAnsi"/>
          <w:lang w:val="cy-GB"/>
        </w:rPr>
        <w:t xml:space="preserve"> o'u poced eu hunain.</w:t>
      </w:r>
    </w:p>
    <w:p w14:paraId="2E24F64C" w14:textId="77777777" w:rsidR="004F3F32" w:rsidRPr="002A7F3E" w:rsidRDefault="00AD185E" w:rsidP="004F3F32">
      <w:pPr>
        <w:spacing w:before="100" w:beforeAutospacing="1" w:after="100" w:afterAutospacing="1"/>
        <w:rPr>
          <w:rFonts w:cstheme="minorHAnsi"/>
        </w:rPr>
      </w:pPr>
      <w:r>
        <w:rPr>
          <w:rFonts w:cstheme="minorHAnsi"/>
          <w:lang w:val="cy-GB"/>
        </w:rPr>
        <w:t>Mae cyflogwyr, trwy'r llythyrau a ddarperir iddynt i'w hanfon at glinigwyr, yn gwneud ymrwymiad contractiol rhwymol i dalu swm cyfatebol wrth ymddeol, gan sicrhau bod modd digolledu clinigwyr yn llawn ar ôl ymddeol am effaith didyniad y cynllun sy'n talu ar eu hincwm o Gynllun Pensiwn y GIG.</w:t>
      </w:r>
    </w:p>
    <w:p w14:paraId="5B097C94" w14:textId="77777777" w:rsidR="004F3F32" w:rsidRPr="002A7F3E" w:rsidRDefault="00AD185E" w:rsidP="004F3F32">
      <w:pPr>
        <w:spacing w:before="100" w:beforeAutospacing="1" w:after="100" w:afterAutospacing="1"/>
        <w:rPr>
          <w:rFonts w:cstheme="minorHAnsi"/>
        </w:rPr>
      </w:pPr>
      <w:r w:rsidRPr="002A7F3E">
        <w:rPr>
          <w:rFonts w:cstheme="minorHAnsi"/>
          <w:lang w:val="cy-GB"/>
        </w:rPr>
        <w:t>Mae CThEM wedi cadarnhau, o dan y deddfau treth presennol, ei bod yn gwbl ddilys i gyflogwyr y GIG wneud taliadau sy'n cyfateb i swm unrhyw ostyngiad ym muddion Cynllun Pensiwn y GIG sy'n deillio o unrhyw dâl treth lwfans blynyddol 2019/20 ar ôl ymddeol os defnyddiwyd mecanwaith y Cynllun sy'n Talu, cyn belled â bod yr holl dreth a chyfraniadau Yswiriant Gwladol wedi'u talu'n brydlon.</w:t>
      </w:r>
    </w:p>
    <w:p w14:paraId="15FD11BC" w14:textId="77777777" w:rsidR="009A37D0" w:rsidRPr="009A37D0" w:rsidRDefault="00AD185E" w:rsidP="009A37D0">
      <w:pPr>
        <w:rPr>
          <w:rFonts w:cstheme="minorHAnsi"/>
        </w:rPr>
      </w:pPr>
      <w:r w:rsidRPr="009A37D0">
        <w:rPr>
          <w:rFonts w:cstheme="minorHAnsi"/>
          <w:b/>
          <w:bCs/>
          <w:lang w:val="cy-GB"/>
        </w:rPr>
        <w:t>C Beth fydd yn digwydd os nodir bod Tâl Lwfans Blynyddol Pensiwn yn ddyledus ar gyfer 2019/20 ar ôl y rhwymedïau sy'n cael eu rhoi ar waith o ganlyniad i ymgynghoriad McCloud?</w:t>
      </w:r>
    </w:p>
    <w:p w14:paraId="289E1637" w14:textId="70998BC9" w:rsidR="009A37D0" w:rsidRPr="009A37D0" w:rsidRDefault="00AD185E" w:rsidP="009A37D0">
      <w:pPr>
        <w:rPr>
          <w:rFonts w:cstheme="minorHAnsi"/>
        </w:rPr>
      </w:pPr>
      <w:r w:rsidRPr="009A37D0">
        <w:rPr>
          <w:rFonts w:cstheme="minorHAnsi"/>
          <w:lang w:val="cy-GB"/>
        </w:rPr>
        <w:t>Mae rhai aelodau o Gynllun Pensiwn y GIG wedi cael eu heffeithio gan benderfyniadau a wnaed gan Lywodraeth y DU yn 2015. Roedd y penderfyniadau hyn yn ei gwneud yn ofynnol iddynt drosglwyddo o Gynllun Pensiwn y GIG 1995/2008 i Gynllun 2015. Yn 2018, penderfynodd y Llys Apêl (dyfarniad McCloud) fod atal aelodau Cynllun Pensiwn y GIG rhag aros yng Nghynllun Pensiwn y GIG 1995/2008 yn enghraifft o wahaniaethu anghyfreithlon ar sail oedran.</w:t>
      </w:r>
    </w:p>
    <w:p w14:paraId="53C7094E" w14:textId="77777777" w:rsidR="009A37D0" w:rsidRPr="009A37D0" w:rsidRDefault="00AD185E" w:rsidP="009A37D0">
      <w:pPr>
        <w:rPr>
          <w:rFonts w:cstheme="minorHAnsi"/>
        </w:rPr>
      </w:pPr>
      <w:r w:rsidRPr="009A37D0">
        <w:rPr>
          <w:rFonts w:cstheme="minorHAnsi"/>
          <w:lang w:val="cy-GB"/>
        </w:rPr>
        <w:t>Yn ddiweddar, mae Llywodraeth y DU wedi ymgynghori ar y camau y mae am eu cymryd i wrthdroi'r gwahaniaethu hwn ar sail oedran. Nid oes unrhyw benderfyniadau wedi'u cyhoeddi eto, ond mae'n bosibl y bydd gan aelodau Cynllun Pensiwn y GIG hawl i ddychwelyd i fod yn aelodau o gynllun 1995/2008, neu i'r gwrthwyneb. Os yw hynny'n digwydd, mae'n bosibl y bydd clinigwyr perthnasol y mae eu tâl Treth AA ar gyfer 2019/20 wedi cynyddu, a chlinigwyr perthnasol nad oeddent yn destun tâl Treth AA ar gyfer 2019/20 o'r blaen ond sydd bellach yn destun tâl o'r fath.</w:t>
      </w:r>
    </w:p>
    <w:p w14:paraId="15BCE090" w14:textId="77777777" w:rsidR="009A37D0" w:rsidRPr="009A37D0" w:rsidRDefault="00AD185E" w:rsidP="009A37D0">
      <w:pPr>
        <w:rPr>
          <w:rFonts w:cstheme="minorHAnsi"/>
        </w:rPr>
      </w:pPr>
      <w:r w:rsidRPr="009A37D0">
        <w:rPr>
          <w:rFonts w:cstheme="minorHAnsi"/>
          <w:lang w:val="cy-GB"/>
        </w:rPr>
        <w:t xml:space="preserve">Bydd unrhyw rwymedïau sydd wedi'u cytuno </w:t>
      </w:r>
      <w:r w:rsidRPr="009A37D0">
        <w:rPr>
          <w:rFonts w:cstheme="minorHAnsi"/>
          <w:b/>
          <w:bCs/>
          <w:lang w:val="cy-GB"/>
        </w:rPr>
        <w:t xml:space="preserve">ac </w:t>
      </w:r>
      <w:r w:rsidRPr="009A37D0">
        <w:rPr>
          <w:rFonts w:cstheme="minorHAnsi"/>
          <w:lang w:val="cy-GB"/>
        </w:rPr>
        <w:t xml:space="preserve">sy'n effeithio ar sefyllfa unigolyn o safbwynt tâl Lwfans Blynyddol sy'n ddyledus ar gyfer 2019/20, ac felly ei gymhwysedd ar gyfer Polisi Iawndal Tâl Lwfans Blynyddol Pensiwn 2019/20, yn cael eu hystyried yn y ffordd arferol. Bydd hyn yn cynnwys ymestyn y dyddiad cau ar gyfer ceisiadau gan y clinigwyr hynny er mwyn sicrhau nad ydynt o dan anfantais. </w:t>
      </w:r>
    </w:p>
    <w:p w14:paraId="09FFA505" w14:textId="77777777" w:rsidR="001C4460" w:rsidRPr="002A7F3E" w:rsidRDefault="00AD185E" w:rsidP="001C4460">
      <w:pPr>
        <w:spacing w:after="0" w:line="240" w:lineRule="auto"/>
        <w:rPr>
          <w:rFonts w:cstheme="minorHAnsi"/>
          <w:b/>
          <w:bCs/>
        </w:rPr>
      </w:pPr>
      <w:r w:rsidRPr="002A7F3E">
        <w:rPr>
          <w:rFonts w:cstheme="minorHAnsi"/>
          <w:b/>
          <w:bCs/>
          <w:lang w:val="cy-GB"/>
        </w:rPr>
        <w:lastRenderedPageBreak/>
        <w:t>C Sut mae modd dod o hyd i ragor o wybodaeth am y Lwfans Blynyddol a phroses y Cynllun sy'n Talu yng Nghynllun Pensiwn y GIG?</w:t>
      </w:r>
    </w:p>
    <w:p w14:paraId="2F6A66D7" w14:textId="77777777" w:rsidR="001C4460" w:rsidRPr="002A7F3E" w:rsidRDefault="001C4460" w:rsidP="001C4460">
      <w:pPr>
        <w:spacing w:after="0" w:line="240" w:lineRule="auto"/>
        <w:rPr>
          <w:rFonts w:cstheme="minorHAnsi"/>
          <w:b/>
          <w:bCs/>
        </w:rPr>
      </w:pPr>
    </w:p>
    <w:p w14:paraId="1FF81E86" w14:textId="77777777" w:rsidR="001C4460" w:rsidRPr="002A7F3E" w:rsidRDefault="00AD185E" w:rsidP="001C4460">
      <w:pPr>
        <w:spacing w:after="0" w:line="240" w:lineRule="auto"/>
        <w:rPr>
          <w:rFonts w:cstheme="minorHAnsi"/>
        </w:rPr>
      </w:pPr>
      <w:r w:rsidRPr="002A7F3E">
        <w:rPr>
          <w:rFonts w:cstheme="minorHAnsi"/>
          <w:lang w:val="cy-GB"/>
        </w:rPr>
        <w:t xml:space="preserve">Mae dolen i wefan lwfans blynyddol NHSBSA ar gael </w:t>
      </w:r>
      <w:hyperlink r:id="rId11" w:history="1">
        <w:r w:rsidRPr="002A7F3E">
          <w:rPr>
            <w:rStyle w:val="Hyperlink"/>
            <w:rFonts w:cstheme="minorHAnsi"/>
            <w:color w:val="auto"/>
            <w:lang w:val="cy-GB"/>
          </w:rPr>
          <w:t>yma</w:t>
        </w:r>
      </w:hyperlink>
      <w:r w:rsidRPr="002A7F3E">
        <w:rPr>
          <w:rFonts w:cstheme="minorHAnsi"/>
          <w:lang w:val="cy-GB"/>
        </w:rPr>
        <w:t xml:space="preserve">. </w:t>
      </w:r>
    </w:p>
    <w:p w14:paraId="0CB7BB0C" w14:textId="77777777" w:rsidR="001C4460" w:rsidRPr="002A7F3E" w:rsidRDefault="001C4460" w:rsidP="007E7741">
      <w:pPr>
        <w:spacing w:after="0" w:line="240" w:lineRule="auto"/>
        <w:jc w:val="both"/>
        <w:rPr>
          <w:rFonts w:cstheme="minorHAnsi"/>
          <w:b/>
        </w:rPr>
      </w:pPr>
      <w:bookmarkStart w:id="1" w:name="_Hlk34744407"/>
    </w:p>
    <w:p w14:paraId="7F8F6FF5" w14:textId="77777777" w:rsidR="001C4460" w:rsidRPr="002A7F3E" w:rsidRDefault="00AD185E" w:rsidP="001C4460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A7F3E">
        <w:rPr>
          <w:rFonts w:cstheme="minorHAnsi"/>
          <w:b/>
          <w:bCs/>
          <w:lang w:val="cy-GB"/>
        </w:rPr>
        <w:t>C Sut mae Polisi 2019/20 yn effeithio ar hawliau aelodau o dan Gynllun Pensiwn y GIG?</w:t>
      </w:r>
    </w:p>
    <w:p w14:paraId="3CC6F77A" w14:textId="77777777" w:rsidR="001C4460" w:rsidRPr="002A7F3E" w:rsidRDefault="001C4460" w:rsidP="001C4460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bookmarkEnd w:id="1"/>
    <w:p w14:paraId="3810C555" w14:textId="4D948F50" w:rsidR="001C4460" w:rsidRPr="002A7F3E" w:rsidRDefault="00AD185E" w:rsidP="007E7741">
      <w:pPr>
        <w:autoSpaceDE w:val="0"/>
        <w:autoSpaceDN w:val="0"/>
        <w:adjustRightInd w:val="0"/>
        <w:rPr>
          <w:rFonts w:cstheme="minorHAnsi"/>
          <w:b/>
        </w:rPr>
      </w:pPr>
      <w:r w:rsidRPr="002A7F3E">
        <w:rPr>
          <w:rFonts w:cstheme="minorHAnsi"/>
          <w:lang w:val="cy-GB"/>
        </w:rPr>
        <w:t>Nid yw hawliau Aelodau yn cael eu heffeithio os ydynt yn gwneud cais am y Cynllun Iawndal. Fel sy'n wir am unrhyw flwyddyn, bydd pensiwn aelodau yn gostwng os ydynt yn defnyddio'r cynllun sy'n talu ar gyfer 2019/20 er mwyn talu CThEM am unrhyw rwymedigaethau treth pensiwn a ysgwyddir.  Fodd bynnag, ar ôl ymddeol, bydd aelodau yn derbyn taliad ar wahân o dan Bolisi 2019/20 sy'n eu digolledu am y gostyngiad yn eu pensiwn o ganlyniad i ddefnyddio'r cynllun sy'n talu ar gyfer rhwymedigaethau treth pensiwn 2019/20.</w:t>
      </w:r>
    </w:p>
    <w:p w14:paraId="766F28B0" w14:textId="77777777" w:rsidR="001C4460" w:rsidRPr="002A7F3E" w:rsidRDefault="00AD185E" w:rsidP="001C4460">
      <w:pPr>
        <w:spacing w:after="0" w:line="240" w:lineRule="auto"/>
        <w:jc w:val="both"/>
        <w:rPr>
          <w:rFonts w:cstheme="minorHAnsi"/>
          <w:b/>
        </w:rPr>
      </w:pPr>
      <w:r w:rsidRPr="002A7F3E">
        <w:rPr>
          <w:rFonts w:cstheme="minorHAnsi"/>
          <w:b/>
          <w:bCs/>
          <w:lang w:val="cy-GB"/>
        </w:rPr>
        <w:t>C Beth sy'n digwydd i glinigwyr a ddewisodd beidio â bod yn rhan o Gynllun Pensiwn y GIG ar gyfer 2019/20? A oes dewis arall i'r rhai na wnaethant gronni pensiwn?</w:t>
      </w:r>
    </w:p>
    <w:p w14:paraId="2178EDD6" w14:textId="77777777" w:rsidR="001C4460" w:rsidRPr="002A7F3E" w:rsidRDefault="001C4460" w:rsidP="001C4460">
      <w:pPr>
        <w:spacing w:after="0" w:line="240" w:lineRule="auto"/>
        <w:jc w:val="both"/>
        <w:rPr>
          <w:rFonts w:cstheme="minorHAnsi"/>
          <w:b/>
        </w:rPr>
      </w:pPr>
    </w:p>
    <w:p w14:paraId="3748F4FF" w14:textId="77777777" w:rsidR="001C4460" w:rsidRPr="002A7F3E" w:rsidRDefault="00AD185E" w:rsidP="001C4460">
      <w:pPr>
        <w:spacing w:after="0" w:line="264" w:lineRule="auto"/>
        <w:rPr>
          <w:rFonts w:cstheme="minorHAnsi"/>
        </w:rPr>
      </w:pPr>
      <w:r w:rsidRPr="002A7F3E">
        <w:rPr>
          <w:rFonts w:cstheme="minorHAnsi"/>
          <w:lang w:val="cy-GB"/>
        </w:rPr>
        <w:t>Roedd clinigwyr a oedd yn darparu gofal i gleifion y GIG a ddewisodd beidio â bod yn rhan o'r NHSPS ar gyfer blwyddyn dreth 2019/20 neu gyfran ohoni yn gallu dewis dychwelyd i Gynllun Pensiwn y GIG, os oeddent yn dymuno gwneud hynny.</w:t>
      </w:r>
    </w:p>
    <w:p w14:paraId="04EBB4B4" w14:textId="77777777" w:rsidR="001C4460" w:rsidRPr="002A7F3E" w:rsidRDefault="001C4460" w:rsidP="001C4460">
      <w:pPr>
        <w:spacing w:after="0" w:line="264" w:lineRule="auto"/>
        <w:rPr>
          <w:rFonts w:cstheme="minorHAnsi"/>
        </w:rPr>
      </w:pPr>
    </w:p>
    <w:p w14:paraId="61801D9A" w14:textId="77777777" w:rsidR="001C4460" w:rsidRPr="002A7F3E" w:rsidRDefault="00AD185E" w:rsidP="001C4460">
      <w:pPr>
        <w:spacing w:after="0" w:line="264" w:lineRule="auto"/>
        <w:rPr>
          <w:rFonts w:cstheme="minorHAnsi"/>
        </w:rPr>
      </w:pPr>
      <w:r w:rsidRPr="002A7F3E">
        <w:rPr>
          <w:rFonts w:cstheme="minorHAnsi"/>
          <w:lang w:val="cy-GB"/>
        </w:rPr>
        <w:t xml:space="preserve">Os oedd aelod yn penderfynu dychwelyd, ni allai ôl-ddyddio dyddiad ail-ymuno a'i gyfraniadau. </w:t>
      </w:r>
    </w:p>
    <w:p w14:paraId="0AFC9057" w14:textId="77777777" w:rsidR="001C4460" w:rsidRPr="002A7F3E" w:rsidRDefault="001C4460" w:rsidP="001C4460">
      <w:pPr>
        <w:spacing w:after="0" w:line="264" w:lineRule="auto"/>
        <w:rPr>
          <w:rFonts w:cstheme="minorHAnsi"/>
        </w:rPr>
      </w:pPr>
    </w:p>
    <w:p w14:paraId="163A0298" w14:textId="77777777" w:rsidR="001C4460" w:rsidRPr="002A7F3E" w:rsidRDefault="00AD185E" w:rsidP="001C4460">
      <w:pPr>
        <w:rPr>
          <w:rFonts w:cstheme="minorHAnsi"/>
          <w:bCs/>
        </w:rPr>
      </w:pPr>
      <w:r w:rsidRPr="002A7F3E">
        <w:rPr>
          <w:rFonts w:cstheme="minorHAnsi"/>
          <w:bCs/>
          <w:lang w:val="cy-GB"/>
        </w:rPr>
        <w:t xml:space="preserve">Mae rhagor o wybodaeth am ddewis dychwelyd i Gynllun Pensiwn y GIG (a'r Adran y byddai aelodau yn gymwys i ymuno â hi) ar gael yn y gwefannau canlynol: </w:t>
      </w:r>
    </w:p>
    <w:p w14:paraId="4A824268" w14:textId="77777777" w:rsidR="001C4460" w:rsidRPr="002A7F3E" w:rsidRDefault="000B1526" w:rsidP="001C4460">
      <w:pPr>
        <w:rPr>
          <w:rFonts w:cstheme="minorHAnsi"/>
          <w:bCs/>
        </w:rPr>
      </w:pPr>
      <w:hyperlink r:id="rId12" w:history="1">
        <w:r w:rsidR="00AD185E" w:rsidRPr="002A7F3E">
          <w:rPr>
            <w:rStyle w:val="Hyperlink"/>
            <w:rFonts w:cstheme="minorHAnsi"/>
            <w:bCs/>
            <w:color w:val="auto"/>
            <w:lang w:val="cy-GB"/>
          </w:rPr>
          <w:t>https://www.nhsbsa.nhs.uk/member-hub/joining-scheme</w:t>
        </w:r>
      </w:hyperlink>
    </w:p>
    <w:p w14:paraId="023A6AAC" w14:textId="77777777" w:rsidR="001C4460" w:rsidRPr="002A7F3E" w:rsidRDefault="000B1526" w:rsidP="001C4460">
      <w:pPr>
        <w:spacing w:after="0" w:line="240" w:lineRule="auto"/>
        <w:rPr>
          <w:rStyle w:val="Hyperlink"/>
          <w:rFonts w:cstheme="minorHAnsi"/>
          <w:color w:val="auto"/>
        </w:rPr>
      </w:pPr>
      <w:hyperlink r:id="rId13" w:history="1">
        <w:r w:rsidR="00AD185E" w:rsidRPr="002A7F3E">
          <w:rPr>
            <w:rStyle w:val="Hyperlink"/>
            <w:rFonts w:cstheme="minorHAnsi"/>
            <w:color w:val="auto"/>
            <w:lang w:val="cy-GB"/>
          </w:rPr>
          <w:t>https://contactcentreservices.nhsbsa.nhs.uk/selfnhsukokb/AskUs_Pensions/en-gb/5199/opting-in-and-out-of-the-scheme/17190/how-do-i-opt-back-into-the-nhs-pension-scheme</w:t>
        </w:r>
      </w:hyperlink>
    </w:p>
    <w:p w14:paraId="161B08A0" w14:textId="77777777" w:rsidR="001C4460" w:rsidRPr="002A7F3E" w:rsidRDefault="001C4460" w:rsidP="001C4460">
      <w:pPr>
        <w:spacing w:after="0" w:line="264" w:lineRule="auto"/>
        <w:rPr>
          <w:rFonts w:cstheme="minorHAnsi"/>
        </w:rPr>
      </w:pPr>
    </w:p>
    <w:p w14:paraId="2626A830" w14:textId="77777777" w:rsidR="001C4460" w:rsidRPr="002A7F3E" w:rsidRDefault="00AD185E" w:rsidP="001C4460">
      <w:pPr>
        <w:spacing w:after="0" w:line="264" w:lineRule="auto"/>
        <w:rPr>
          <w:rFonts w:cstheme="minorHAnsi"/>
        </w:rPr>
      </w:pPr>
      <w:r w:rsidRPr="002A7F3E">
        <w:rPr>
          <w:rFonts w:cstheme="minorHAnsi"/>
          <w:lang w:val="cy-GB"/>
        </w:rPr>
        <w:t xml:space="preserve">Nid oes modd cynnig dewis arian parod yn lle iawndal os nad oeddech yn aelod o Gynllun Pensiwn y GIG yn 2019/20. </w:t>
      </w:r>
    </w:p>
    <w:p w14:paraId="340EFD8C" w14:textId="77777777" w:rsidR="001C4460" w:rsidRPr="002A7F3E" w:rsidRDefault="001C4460" w:rsidP="001C4460">
      <w:pPr>
        <w:spacing w:after="0" w:line="264" w:lineRule="auto"/>
        <w:rPr>
          <w:rFonts w:cstheme="minorHAnsi"/>
          <w:b/>
        </w:rPr>
      </w:pPr>
    </w:p>
    <w:p w14:paraId="3E21C1F8" w14:textId="77777777" w:rsidR="001C4460" w:rsidRPr="002A7F3E" w:rsidRDefault="00AD185E" w:rsidP="001C4460">
      <w:pPr>
        <w:spacing w:after="0" w:line="240" w:lineRule="auto"/>
        <w:jc w:val="both"/>
        <w:rPr>
          <w:rFonts w:cstheme="minorHAnsi"/>
          <w:b/>
        </w:rPr>
      </w:pPr>
      <w:r w:rsidRPr="002A7F3E">
        <w:rPr>
          <w:rFonts w:cstheme="minorHAnsi"/>
          <w:b/>
          <w:bCs/>
          <w:lang w:val="cy-GB"/>
        </w:rPr>
        <w:t>C Beth sy'n digwydd os yw clinigydd cymwys yn symud i weithio i gyflogwr arall yn y dyfodol?</w:t>
      </w:r>
    </w:p>
    <w:p w14:paraId="301B2654" w14:textId="77777777" w:rsidR="001C4460" w:rsidRPr="002A7F3E" w:rsidRDefault="001C4460" w:rsidP="001C4460">
      <w:pPr>
        <w:spacing w:after="0" w:line="240" w:lineRule="auto"/>
        <w:jc w:val="both"/>
        <w:rPr>
          <w:rFonts w:cstheme="minorHAnsi"/>
          <w:b/>
        </w:rPr>
      </w:pPr>
    </w:p>
    <w:p w14:paraId="1C9A3930" w14:textId="169CBC95" w:rsidR="001C4460" w:rsidRPr="002A7F3E" w:rsidRDefault="00AD185E" w:rsidP="001C4460">
      <w:pPr>
        <w:rPr>
          <w:rFonts w:cstheme="minorHAnsi"/>
          <w:bCs/>
        </w:rPr>
      </w:pPr>
      <w:r w:rsidRPr="002A7F3E">
        <w:rPr>
          <w:rFonts w:cstheme="minorHAnsi"/>
          <w:bCs/>
          <w:lang w:val="cy-GB"/>
        </w:rPr>
        <w:t xml:space="preserve">Os yw clinigydd cymwys yn newid i weithio i gyflogwr arall ar ôl diwedd blwyddyn dreth 2019/20, ni fydd </w:t>
      </w:r>
      <w:r w:rsidR="00145AC3">
        <w:rPr>
          <w:rFonts w:cstheme="minorHAnsi"/>
          <w:bCs/>
          <w:lang w:val="cy-GB"/>
        </w:rPr>
        <w:t xml:space="preserve">yn cael </w:t>
      </w:r>
      <w:r w:rsidRPr="002A7F3E">
        <w:rPr>
          <w:rFonts w:cstheme="minorHAnsi"/>
          <w:bCs/>
          <w:lang w:val="cy-GB"/>
        </w:rPr>
        <w:t>unrhyw effaith, gan y bydd taliadau o dan y Cynllun Iawndal yn parhau i fod yn gysylltiedig â'r cyflogwr a gymeradwyodd gymhwysedd yr aelod.</w:t>
      </w:r>
    </w:p>
    <w:p w14:paraId="6390A3A7" w14:textId="77777777" w:rsidR="001C4460" w:rsidRPr="002A7F3E" w:rsidRDefault="00AD185E" w:rsidP="001C4460">
      <w:pPr>
        <w:rPr>
          <w:rFonts w:cstheme="minorHAnsi"/>
          <w:bCs/>
        </w:rPr>
      </w:pPr>
      <w:r w:rsidRPr="002A7F3E">
        <w:rPr>
          <w:rFonts w:cstheme="minorHAnsi"/>
          <w:bCs/>
          <w:lang w:val="cy-GB"/>
        </w:rPr>
        <w:t xml:space="preserve">Os yw clinigydd cymwys wedi symud rhwng cyflogwyr yn ystod blwyddyn dreth 2019/20, a'i fod yn ysgwyddo tâl treth, bydd y taliadau ychwanegol a wnaed o dan y Polisi yn gysylltiedig â'r cyflogwr a wnaeth yr ymrwymiad i'r gweithiwr cyflogedig (trwy'r llythyr templed cyhoeddedig). </w:t>
      </w:r>
    </w:p>
    <w:p w14:paraId="3EE326DE" w14:textId="77777777" w:rsidR="001C4460" w:rsidRPr="002A7F3E" w:rsidRDefault="00AD185E" w:rsidP="001C4460">
      <w:pPr>
        <w:spacing w:after="0" w:line="240" w:lineRule="auto"/>
        <w:jc w:val="both"/>
        <w:rPr>
          <w:rFonts w:cstheme="minorHAnsi"/>
          <w:b/>
          <w:bCs/>
          <w:iCs/>
        </w:rPr>
      </w:pPr>
      <w:r w:rsidRPr="002A7F3E">
        <w:rPr>
          <w:rFonts w:cstheme="minorHAnsi"/>
          <w:b/>
          <w:bCs/>
          <w:iCs/>
          <w:lang w:val="cy-GB"/>
        </w:rPr>
        <w:t>C Beth sy'n digwydd os yw clinigydd cymwys yn trosglwyddo ei fuddion rheolaidd allan o'r NHSPS?</w:t>
      </w:r>
    </w:p>
    <w:p w14:paraId="2B56ED63" w14:textId="77777777" w:rsidR="001C4460" w:rsidRPr="002A7F3E" w:rsidRDefault="001C4460" w:rsidP="001C4460">
      <w:pPr>
        <w:spacing w:after="0" w:line="240" w:lineRule="auto"/>
        <w:jc w:val="both"/>
        <w:rPr>
          <w:rFonts w:cstheme="minorHAnsi"/>
          <w:iCs/>
        </w:rPr>
      </w:pPr>
    </w:p>
    <w:p w14:paraId="40DDC788" w14:textId="77777777" w:rsidR="006E10E9" w:rsidRPr="002A7F3E" w:rsidRDefault="00AD185E" w:rsidP="001C4460">
      <w:pPr>
        <w:spacing w:after="0" w:line="240" w:lineRule="auto"/>
        <w:jc w:val="both"/>
        <w:rPr>
          <w:rFonts w:cstheme="minorHAnsi"/>
          <w:iCs/>
        </w:rPr>
      </w:pPr>
      <w:r w:rsidRPr="002A7F3E">
        <w:rPr>
          <w:rFonts w:cstheme="minorHAnsi"/>
          <w:iCs/>
          <w:lang w:val="cy-GB"/>
        </w:rPr>
        <w:t xml:space="preserve">Os yw clinigwyr cymwys sydd â buddion Polisi yn trosglwyddo eu hawl lawn i'w buddion NHSPS o'r Cynllun trwy dderbyn Gwerth Trosglwyddo sy'n Cyfateb i Arian Parod, bydd eu buddion Polisi yn parhau i fod yn daladwy. Ar hyn o bryd, nid oes modd trosglwyddo buddion Polisi na'u cyfnewid am arian parod. Mae gwybodaeth am drosglwyddiadau o'r NHSPS ar gael </w:t>
      </w:r>
      <w:hyperlink r:id="rId14" w:history="1">
        <w:r w:rsidRPr="002A7F3E">
          <w:rPr>
            <w:rStyle w:val="Hyperlink"/>
            <w:rFonts w:cstheme="minorHAnsi"/>
            <w:iCs/>
            <w:color w:val="auto"/>
            <w:lang w:val="cy-GB"/>
          </w:rPr>
          <w:t>yma</w:t>
        </w:r>
      </w:hyperlink>
      <w:r w:rsidRPr="002A7F3E">
        <w:rPr>
          <w:rFonts w:cstheme="minorHAnsi"/>
          <w:iCs/>
          <w:lang w:val="cy-GB"/>
        </w:rPr>
        <w:t>.</w:t>
      </w:r>
    </w:p>
    <w:p w14:paraId="173C7AB6" w14:textId="77777777" w:rsidR="001C4460" w:rsidRPr="002A7F3E" w:rsidRDefault="001C4460" w:rsidP="003565EA">
      <w:pPr>
        <w:spacing w:after="0" w:line="240" w:lineRule="auto"/>
        <w:jc w:val="both"/>
        <w:rPr>
          <w:rFonts w:cstheme="minorHAnsi"/>
          <w:b/>
        </w:rPr>
      </w:pPr>
    </w:p>
    <w:p w14:paraId="063C447B" w14:textId="5802F055" w:rsidR="001C4460" w:rsidRPr="002A7F3E" w:rsidRDefault="00AD185E" w:rsidP="001C4460">
      <w:pPr>
        <w:shd w:val="clear" w:color="auto" w:fill="FFFFFF"/>
        <w:rPr>
          <w:rFonts w:cstheme="minorHAnsi"/>
          <w:b/>
          <w:bCs/>
        </w:rPr>
      </w:pPr>
      <w:r w:rsidRPr="002A7F3E">
        <w:rPr>
          <w:rFonts w:cstheme="minorHAnsi"/>
          <w:b/>
          <w:bCs/>
          <w:lang w:val="cy-GB"/>
        </w:rPr>
        <w:lastRenderedPageBreak/>
        <w:t xml:space="preserve">C A yw aelod yn gallu ymddeol cyn derbyn ei </w:t>
      </w:r>
      <w:r w:rsidR="00145AC3">
        <w:rPr>
          <w:rFonts w:cstheme="minorHAnsi"/>
          <w:b/>
          <w:bCs/>
          <w:lang w:val="cy-GB"/>
        </w:rPr>
        <w:t>ddatganiad</w:t>
      </w:r>
      <w:r w:rsidRPr="002A7F3E">
        <w:rPr>
          <w:rFonts w:cstheme="minorHAnsi"/>
          <w:b/>
          <w:bCs/>
          <w:lang w:val="cy-GB"/>
        </w:rPr>
        <w:t xml:space="preserve"> cynilion pensiwn 2019/20 a sicrhau bod ei hawl o dan y Cynllun Iawndal yn cael ei chadarnhau? </w:t>
      </w:r>
    </w:p>
    <w:p w14:paraId="511BC42D" w14:textId="4FD861FA" w:rsidR="001C4460" w:rsidRPr="002A7F3E" w:rsidRDefault="00AD185E" w:rsidP="001C4460">
      <w:pPr>
        <w:shd w:val="clear" w:color="auto" w:fill="FFFFFF"/>
        <w:rPr>
          <w:rFonts w:cstheme="minorHAnsi"/>
        </w:rPr>
      </w:pPr>
      <w:r w:rsidRPr="002A7F3E">
        <w:rPr>
          <w:rFonts w:cstheme="minorHAnsi"/>
          <w:lang w:val="cy-GB"/>
        </w:rPr>
        <w:t>Gall Aelodau ymddeol. Fel sy'n wir am unrhyw flwyddyn, os yw aelodau ar fin ymddeol, rhaid iddynt gyflwyno ffurflen gais amcangyfrif o'r cynllun sy'n talu cyn iddynt roi'r gorau i weithio a thynnu eu pensiwn. Mae defnyddio'r cynllun sy'n talu ar gyfer 2019/20 yn amod os ydynt yn dymuno manteisio ar yr ymrwymiad a wnaed ar gyfer 2019/20. Mae'r canllaw ar ddewis y cynllun sy'n talu</w:t>
      </w:r>
      <w:r w:rsidR="00145AC3">
        <w:rPr>
          <w:rFonts w:cstheme="minorHAnsi"/>
          <w:lang w:val="cy-GB"/>
        </w:rPr>
        <w:t xml:space="preserve"> </w:t>
      </w:r>
      <w:hyperlink r:id="rId15" w:history="1"/>
      <w:r w:rsidRPr="002A7F3E">
        <w:rPr>
          <w:rFonts w:cstheme="minorHAnsi"/>
          <w:lang w:val="cy-GB"/>
        </w:rPr>
        <w:t>yn cynnwys rhagor o wybodaeth am sut i wneud cais amcangyfrif o'r cynllun sy'n talu.</w:t>
      </w:r>
    </w:p>
    <w:p w14:paraId="3141D39B" w14:textId="1719F8AA" w:rsidR="001C4460" w:rsidRPr="002A7F3E" w:rsidRDefault="00AD185E" w:rsidP="001C4460">
      <w:pPr>
        <w:shd w:val="clear" w:color="auto" w:fill="FFFFFF"/>
        <w:rPr>
          <w:rFonts w:cstheme="minorHAnsi"/>
        </w:rPr>
      </w:pPr>
      <w:r w:rsidRPr="002A7F3E">
        <w:rPr>
          <w:rFonts w:cstheme="minorHAnsi"/>
          <w:lang w:val="cy-GB"/>
        </w:rPr>
        <w:t xml:space="preserve">I'r rhai sydd wedi ymddeol yn ddiweddar ac </w:t>
      </w:r>
      <w:r w:rsidR="00145AC3">
        <w:rPr>
          <w:rFonts w:cstheme="minorHAnsi"/>
          <w:lang w:val="cy-GB"/>
        </w:rPr>
        <w:t xml:space="preserve">sydd </w:t>
      </w:r>
      <w:r w:rsidRPr="002A7F3E">
        <w:rPr>
          <w:rFonts w:cstheme="minorHAnsi"/>
          <w:lang w:val="cy-GB"/>
        </w:rPr>
        <w:t xml:space="preserve">wedi cyflwyno cais amcangyfrif o'r cynllun sy'n talu, a'r rhai sy'n ymddeol yn ystod y misoedd nesaf, mae'n bosibl y gofynnir i'w cyflogwr gadarnhau eu cymhwysedd ar ôl iddynt ymddeol.  </w:t>
      </w:r>
    </w:p>
    <w:p w14:paraId="455FB24E" w14:textId="5A653F3D" w:rsidR="00836141" w:rsidRDefault="00AD185E" w:rsidP="00714EA5">
      <w:pPr>
        <w:spacing w:after="0" w:line="240" w:lineRule="auto"/>
        <w:jc w:val="both"/>
        <w:rPr>
          <w:rFonts w:cstheme="minorHAnsi"/>
          <w:b/>
          <w:bCs/>
          <w:iCs/>
        </w:rPr>
      </w:pPr>
      <w:r>
        <w:rPr>
          <w:rFonts w:cstheme="minorHAnsi"/>
          <w:lang w:val="cy-GB"/>
        </w:rPr>
        <w:t>Ni wneir taliadau nes bod addasiad cywir y cynllun sy'n talu ar gyfer blwyddyn dreth 2019/20 yn hysbys. Gwneir ôl-daliadau priodol hyd at y dyddiad ymddeol o dan yr amgylchiadau hyn.</w:t>
      </w:r>
    </w:p>
    <w:p w14:paraId="034841BE" w14:textId="77777777" w:rsidR="003565EA" w:rsidRPr="002A7F3E" w:rsidRDefault="003565EA" w:rsidP="00342DB2"/>
    <w:p w14:paraId="060EBC9E" w14:textId="4A60AF01" w:rsidR="003565EA" w:rsidRPr="002A7F3E" w:rsidRDefault="00AD185E" w:rsidP="003565EA">
      <w:pPr>
        <w:rPr>
          <w:b/>
          <w:bCs/>
        </w:rPr>
      </w:pPr>
      <w:r w:rsidRPr="002A7F3E">
        <w:rPr>
          <w:b/>
          <w:bCs/>
          <w:lang w:val="cy-GB"/>
        </w:rPr>
        <w:t xml:space="preserve">C Sut </w:t>
      </w:r>
      <w:r w:rsidR="00014BD3">
        <w:rPr>
          <w:b/>
          <w:bCs/>
          <w:lang w:val="cy-GB"/>
        </w:rPr>
        <w:t>b</w:t>
      </w:r>
      <w:r w:rsidRPr="002A7F3E">
        <w:rPr>
          <w:b/>
          <w:bCs/>
          <w:lang w:val="cy-GB"/>
        </w:rPr>
        <w:t>ydda i'n gwybod a oes gennyf dâl Lwfans Blynyddol ar gyfer 2019/20?</w:t>
      </w:r>
    </w:p>
    <w:p w14:paraId="7E669B6A" w14:textId="77777777" w:rsidR="003565EA" w:rsidRPr="002A7F3E" w:rsidRDefault="00AD185E" w:rsidP="003565EA">
      <w:r w:rsidRPr="002A7F3E">
        <w:rPr>
          <w:lang w:val="cy-GB"/>
        </w:rPr>
        <w:t>Mae'r Cynllun Iawndal yn cynnwys taliadau Lwfans Blynyddol sy'n cael eu hysgwyddo o ganlyniad i gronni buddion yng Nghynllun Pensiwn y GIG yn ystod blwyddyn dreth 2019/20.</w:t>
      </w:r>
    </w:p>
    <w:p w14:paraId="4165342C" w14:textId="4224E84C" w:rsidR="005E3C31" w:rsidRPr="002A7F3E" w:rsidRDefault="00AD185E" w:rsidP="005E3C31">
      <w:r w:rsidRPr="002A7F3E">
        <w:rPr>
          <w:lang w:val="cy-GB"/>
        </w:rPr>
        <w:t xml:space="preserve">Os ydych yn glinigydd cyflogedig, neu'n ddeintydd ym maes gofal sylfaenol sy'n aelod o Gynllun Pensiwn y GIG, ac os yw gwerth eich cynilion pensiwn blynyddol yng Nghynllun Pensiwn y GIG yn fwy na'r Lwfans Blynyddol safonol o £40,000, bydd NHSBSA yn anfon Datganiad Cynilion Pensiwn atoch erbyn 6 Hydref 2020 fan bellaf (ar yr amod bod NHSBSA wedi derbyn y diweddariad diwedd </w:t>
      </w:r>
      <w:r w:rsidRPr="002A7F3E">
        <w:rPr>
          <w:rFonts w:eastAsia="Times New Roman" w:cstheme="minorHAnsi"/>
          <w:lang w:val="cy-GB"/>
        </w:rPr>
        <w:t xml:space="preserve"> blwyddyn ar gyfer eich enillion 19/20 gan eich cyflogwr)</w:t>
      </w:r>
      <w:r w:rsidRPr="002A7F3E">
        <w:rPr>
          <w:lang w:val="cy-GB"/>
        </w:rPr>
        <w:t xml:space="preserve">. Ni fydd pawb a allai fod â thâl Lwfans Blynyddol yn derbyn datganiad yn awtomatig, a gan ddibynnu ar eich amgylchiadau personol, mae'n bosibl y bydd angen i chi ofyn am </w:t>
      </w:r>
      <w:r w:rsidR="00145AC3">
        <w:rPr>
          <w:lang w:val="cy-GB"/>
        </w:rPr>
        <w:t>Ddatganiad</w:t>
      </w:r>
      <w:r w:rsidRPr="002A7F3E">
        <w:rPr>
          <w:lang w:val="cy-GB"/>
        </w:rPr>
        <w:t xml:space="preserve"> Cynilion Pensiwn.</w:t>
      </w:r>
    </w:p>
    <w:p w14:paraId="628F64A8" w14:textId="1CF0799D" w:rsidR="003565EA" w:rsidRPr="002A7F3E" w:rsidRDefault="00AD185E" w:rsidP="003565EA">
      <w:r w:rsidRPr="002A7F3E">
        <w:rPr>
          <w:lang w:val="cy-GB"/>
        </w:rPr>
        <w:t xml:space="preserve">Nid yw meddygon teulu sy'n aelodau o Gynllun Pensiwn y GIG (NHSPS) yn derbyn Datganiad Cynilion Pensiwn ar gyfer 2019/20 gan Awdurdod Gwasanaethau Busnes y GIG (NHSBSA) tan ychydig fisoedd ar ôl i'w practis gyflwyno eu Datganiad Ardystiedig o Incwm Pensiynadwy. Y dyddiad cau ar gyfer cyflwyno hwn yw 28 Chwefror 2021.  </w:t>
      </w:r>
    </w:p>
    <w:p w14:paraId="321577B8" w14:textId="77777777" w:rsidR="003565EA" w:rsidRPr="002A7F3E" w:rsidRDefault="00AD185E" w:rsidP="003565EA">
      <w:r w:rsidRPr="002A7F3E">
        <w:rPr>
          <w:lang w:val="cy-GB"/>
        </w:rPr>
        <w:t>Pryd bynnag y byddwch yn ei dderbyn, bydd eich Datganiad Cynilion Pensiwn yn cynnwys y wybodaeth ganlynol (ymhlith pethau eraill):</w:t>
      </w:r>
    </w:p>
    <w:p w14:paraId="7C9E9CE4" w14:textId="77777777" w:rsidR="003565EA" w:rsidRPr="002A7F3E" w:rsidRDefault="00AD185E" w:rsidP="003565EA">
      <w:pPr>
        <w:pStyle w:val="ListParagraph"/>
        <w:numPr>
          <w:ilvl w:val="0"/>
          <w:numId w:val="1"/>
        </w:numPr>
      </w:pPr>
      <w:r>
        <w:rPr>
          <w:lang w:val="cy-GB"/>
        </w:rPr>
        <w:t>gwerth eich cynilion pensiwn yng Nghynllun Pensiwn y GIG ym mlwyddyn dreth 2019/20 (cyfeirir at hyn fel eich Swm Mewnbwn Pensiwn)</w:t>
      </w:r>
    </w:p>
    <w:p w14:paraId="6BF5C8DE" w14:textId="77777777" w:rsidR="003565EA" w:rsidRPr="002A7F3E" w:rsidRDefault="00AD185E" w:rsidP="003565EA">
      <w:pPr>
        <w:pStyle w:val="ListParagraph"/>
        <w:numPr>
          <w:ilvl w:val="0"/>
          <w:numId w:val="1"/>
        </w:numPr>
      </w:pPr>
      <w:r>
        <w:rPr>
          <w:lang w:val="cy-GB"/>
        </w:rPr>
        <w:t>gwerth eich cynilion pensiwn yn y Cynllun yn ystod y tair blynedd dreth flaenorol (2016/17, 2017/18 a 2018/19)</w:t>
      </w:r>
    </w:p>
    <w:p w14:paraId="4F27D82C" w14:textId="090A7B8B" w:rsidR="000139FD" w:rsidRPr="002A7F3E" w:rsidRDefault="00AD185E" w:rsidP="000139FD">
      <w:r w:rsidRPr="002A7F3E">
        <w:rPr>
          <w:lang w:val="cy-GB"/>
        </w:rPr>
        <w:t xml:space="preserve">I gyfrifo eich tâl Lwfans Blynyddol, rhaid i chi dynnu unrhyw Lwfans Blynyddol nas defnyddiwyd o'r tair blynedd dreth ddiwethaf o'r swm sy'n cyfateb i'r gwahaniaeth rhwng eich cynilion a'ch Lwfans Blynyddol ym mlwyddyn dreth 2019/20. Felly, hyd yn oed os </w:t>
      </w:r>
      <w:r w:rsidR="00BF4C15">
        <w:rPr>
          <w:lang w:val="cy-GB"/>
        </w:rPr>
        <w:t>yw’r swm yn fwy na’r</w:t>
      </w:r>
      <w:r w:rsidRPr="002A7F3E">
        <w:rPr>
          <w:lang w:val="cy-GB"/>
        </w:rPr>
        <w:t xml:space="preserve"> Lwfans Blynyddol yn 2019/20, nid yw hynny'n golygu o reidrwydd y bydd gennych dâl Lwfans Blynyddol i'w dalu. Mae gwybodaeth fanylach am y mater hwn ar gael yng Nghanllaw'r Datganiad Cynilion Pensiwn </w:t>
      </w:r>
      <w:hyperlink r:id="rId16" w:history="1">
        <w:r w:rsidRPr="002A7F3E">
          <w:rPr>
            <w:rStyle w:val="Hyperlink"/>
            <w:color w:val="auto"/>
            <w:lang w:val="cy-GB"/>
          </w:rPr>
          <w:t>NHSBSA</w:t>
        </w:r>
      </w:hyperlink>
      <w:r w:rsidRPr="002A7F3E">
        <w:rPr>
          <w:lang w:val="cy-GB"/>
        </w:rPr>
        <w:t xml:space="preserve">. Mae'n bwysig darllen y canllaw hwn yn llawn. Mae rhagor o wybodaeth am y Lwfans Blynyddol ar gael </w:t>
      </w:r>
      <w:hyperlink r:id="rId17" w:history="1">
        <w:r w:rsidRPr="00BF4C15">
          <w:rPr>
            <w:rStyle w:val="Hyperlink"/>
            <w:color w:val="auto"/>
            <w:lang w:val="cy-GB"/>
          </w:rPr>
          <w:t>yma</w:t>
        </w:r>
      </w:hyperlink>
      <w:r w:rsidRPr="002A7F3E">
        <w:rPr>
          <w:lang w:val="cy-GB"/>
        </w:rPr>
        <w:t xml:space="preserve">. </w:t>
      </w:r>
    </w:p>
    <w:p w14:paraId="469CDCA3" w14:textId="77777777" w:rsidR="003565EA" w:rsidRPr="002A7F3E" w:rsidRDefault="00AD185E" w:rsidP="003565EA">
      <w:pPr>
        <w:rPr>
          <w:b/>
          <w:bCs/>
        </w:rPr>
      </w:pPr>
      <w:bookmarkStart w:id="2" w:name="_Hlk58322031"/>
      <w:r w:rsidRPr="002A7F3E">
        <w:rPr>
          <w:b/>
          <w:bCs/>
          <w:lang w:val="cy-GB"/>
        </w:rPr>
        <w:t>C Beth am y Lwfans Blynyddol gohiriedig?</w:t>
      </w:r>
    </w:p>
    <w:p w14:paraId="0AC92C17" w14:textId="77777777" w:rsidR="0050082A" w:rsidRDefault="00AD185E" w:rsidP="003565EA">
      <w:r>
        <w:rPr>
          <w:lang w:val="cy-GB"/>
        </w:rPr>
        <w:lastRenderedPageBreak/>
        <w:t xml:space="preserve">Mae angen i chi gyfrifo eich incwm trethadwy ar ddiwedd blwyddyn dreth er mwyn penderfynu a oes gennych derfyn lwfans blynyddol is neu "ohiriedig" ar gyfer y flwyddyn honno. Ar gyfer 2019/20, byddai incwm trothwy o dros £110,000 ac incwm wedi'i addasu o dros £150,000 yn arwain at lwfans blynyddol o lai na £40,000. Mae'r gostyngiad i'r lwfans blynyddol yn cael ei ohirio, gan leihau'r lwfans blynyddol safonol £1 am bob £2 o'ch incwm wedi'i addasu dros £150,000. Os oedd eich incwm wedi'i addasu yn £210,000 neu fwy, bydd gennych lwfans blynyddol gohiriedig o £10,000 ar gyfer 2019/20. Mae 'incwm trothwy' ac 'incwm wedi'i addasu' yn dermau sy'n cael eu diffinio gan CThEM, ac mae rhagor o wybodaeth am sut i bennu a chyfrifo'r incwm hwn ar gael ar wefan CThEM. </w:t>
      </w:r>
    </w:p>
    <w:p w14:paraId="62AD1DC9" w14:textId="7C55F8A8" w:rsidR="000139FD" w:rsidRPr="002A7F3E" w:rsidRDefault="00AD185E" w:rsidP="000139FD">
      <w:r w:rsidRPr="002A7F3E">
        <w:rPr>
          <w:lang w:val="cy-GB"/>
        </w:rPr>
        <w:t>Mae esboniad manylach ar gael yn</w:t>
      </w:r>
      <w:r w:rsidR="00BF4C15">
        <w:rPr>
          <w:lang w:val="cy-GB"/>
        </w:rPr>
        <w:t xml:space="preserve"> y</w:t>
      </w:r>
      <w:r w:rsidRPr="002A7F3E">
        <w:rPr>
          <w:lang w:val="cy-GB"/>
        </w:rPr>
        <w:t xml:space="preserve"> </w:t>
      </w:r>
      <w:hyperlink r:id="rId18" w:history="1">
        <w:r w:rsidR="00BF4C15">
          <w:rPr>
            <w:rStyle w:val="Hyperlink"/>
            <w:color w:val="auto"/>
            <w:lang w:val="cy-GB"/>
          </w:rPr>
          <w:t>Canllaw</w:t>
        </w:r>
      </w:hyperlink>
      <w:r w:rsidR="00BF4C15">
        <w:rPr>
          <w:lang w:val="cy-GB"/>
        </w:rPr>
        <w:t xml:space="preserve"> ar Ddatganiad Cynilion Pensiwn NHSBSA.</w:t>
      </w:r>
      <w:r w:rsidRPr="002A7F3E">
        <w:rPr>
          <w:lang w:val="cy-GB"/>
        </w:rPr>
        <w:t xml:space="preserve"> </w:t>
      </w:r>
    </w:p>
    <w:p w14:paraId="265C8109" w14:textId="77777777" w:rsidR="000139FD" w:rsidRPr="002A7F3E" w:rsidRDefault="00AD185E" w:rsidP="003565EA">
      <w:r>
        <w:rPr>
          <w:lang w:val="cy-GB"/>
        </w:rPr>
        <w:t>Mae ymrwymiad y Cynllun Iawndal yn cynnwys iawndal am daliadau sy'n gysylltiedig â lwfans blynyddol gohiriedig is.</w:t>
      </w:r>
      <w:bookmarkEnd w:id="2"/>
    </w:p>
    <w:p w14:paraId="45CF0804" w14:textId="77777777" w:rsidR="003565EA" w:rsidRPr="002A7F3E" w:rsidRDefault="00AD185E" w:rsidP="003565EA">
      <w:pPr>
        <w:rPr>
          <w:b/>
          <w:bCs/>
        </w:rPr>
      </w:pPr>
      <w:r w:rsidRPr="002A7F3E">
        <w:rPr>
          <w:b/>
          <w:bCs/>
          <w:lang w:val="cy-GB"/>
        </w:rPr>
        <w:t>C Beth yw'r Cynllun sy'n Talu?</w:t>
      </w:r>
    </w:p>
    <w:p w14:paraId="327361D0" w14:textId="3C77EAC5" w:rsidR="003565EA" w:rsidRPr="002A7F3E" w:rsidRDefault="00AD185E" w:rsidP="003565EA">
      <w:r w:rsidRPr="002A7F3E">
        <w:rPr>
          <w:lang w:val="cy-GB"/>
        </w:rPr>
        <w:t xml:space="preserve">Mae'r Cynllun sy'n Talu yn gyfleuster yng Nghynllun Pensiwn y GIG sy'n galluogi aelodau'r cynllun i ddefnyddio eu cynilion pensiwn i dalu unrhyw drethi i CThEM. Nodir y broses yng Nghanllaw Dewis y Cynllun sy'n Talu </w:t>
      </w:r>
      <w:hyperlink r:id="rId19" w:history="1">
        <w:r w:rsidRPr="002A7F3E">
          <w:rPr>
            <w:rStyle w:val="Hyperlink"/>
            <w:color w:val="auto"/>
            <w:u w:val="none"/>
            <w:lang w:val="cy-GB"/>
          </w:rPr>
          <w:t>Pensiynau'r GIG</w:t>
        </w:r>
      </w:hyperlink>
      <w:r w:rsidRPr="002A7F3E">
        <w:rPr>
          <w:lang w:val="cy-GB"/>
        </w:rPr>
        <w:t>.</w:t>
      </w:r>
    </w:p>
    <w:p w14:paraId="0F7C32AB" w14:textId="77777777" w:rsidR="003565EA" w:rsidRPr="002A7F3E" w:rsidRDefault="00AD185E" w:rsidP="003565EA">
      <w:r w:rsidRPr="002A7F3E">
        <w:rPr>
          <w:lang w:val="cy-GB"/>
        </w:rPr>
        <w:t>Mae Cynllun Pensiwn y GIG yn talu'r dreth ar eich rhan pan fydd yn ddyledus, ac mae aelodau'n ad-dalu'r cynllun trwy ostyngiad yn eu pensiwn ymddeol (neu gyfandaliad).</w:t>
      </w:r>
    </w:p>
    <w:p w14:paraId="2AB09640" w14:textId="77777777" w:rsidR="003565EA" w:rsidRPr="002A7F3E" w:rsidRDefault="00AD185E" w:rsidP="003565EA">
      <w:r>
        <w:rPr>
          <w:lang w:val="cy-GB"/>
        </w:rPr>
        <w:t xml:space="preserve">Rydym wedi gwarantu y bydd unrhyw ostyngiad cymwys i'ch pensiwn trwy ddefnyddio'r cynllun sy'n talu ar gyfer 2019/20 yn cael ei ddigolledu adeg ymddeol trwy daliadau sy'n cyfateb i swm y gostyngiad hwn.  </w:t>
      </w:r>
    </w:p>
    <w:p w14:paraId="5380DDB4" w14:textId="40BA3BD5" w:rsidR="00FF4044" w:rsidRDefault="00AD185E" w:rsidP="003565EA">
      <w:pPr>
        <w:rPr>
          <w:b/>
          <w:bCs/>
        </w:rPr>
      </w:pPr>
      <w:r w:rsidRPr="002A7F3E">
        <w:rPr>
          <w:lang w:val="cy-GB"/>
        </w:rPr>
        <w:t>Fodd bynnag, i ddechrau dylech gadarnhau a oes gennych unrhyw Lwfans Blynyddol nas defnyddiwyd o'r tair blynedd dreth flaenorol y gallwch ei ddwyn ymlaen a'i wrthbwyso yn erbyn eich Lwfans Blynyddol dros ben ar gyfer 2019/20 (fel y nodir uchod). Os nad oes gennych ddigon i'w ddwyn ymlaen er mwyn gwrthbwyso'r tâl yn llawn, bydd rhaid i chi dalu tâl Lwfans Blynyddol, a gallwch wneud cais am y Polisi.</w:t>
      </w:r>
    </w:p>
    <w:p w14:paraId="11C63509" w14:textId="77777777" w:rsidR="003565EA" w:rsidRPr="002A7F3E" w:rsidRDefault="00AD185E" w:rsidP="003565EA">
      <w:pPr>
        <w:rPr>
          <w:b/>
          <w:bCs/>
        </w:rPr>
      </w:pPr>
      <w:r w:rsidRPr="002A7F3E">
        <w:rPr>
          <w:b/>
          <w:bCs/>
          <w:lang w:val="cy-GB"/>
        </w:rPr>
        <w:t>C Pa ffurflenni sydd angen i mi eu cwblhau os ydw i'n gymwys?</w:t>
      </w:r>
    </w:p>
    <w:p w14:paraId="7BED4A4C" w14:textId="2F013F3B" w:rsidR="003565EA" w:rsidRPr="002A7F3E" w:rsidRDefault="00AD185E" w:rsidP="003565EA">
      <w:r w:rsidRPr="002A7F3E">
        <w:rPr>
          <w:lang w:val="cy-GB"/>
        </w:rPr>
        <w:t>Mae dwy ffurflen:</w:t>
      </w:r>
    </w:p>
    <w:p w14:paraId="59483002" w14:textId="77777777" w:rsidR="003565EA" w:rsidRPr="002A7F3E" w:rsidRDefault="00AD185E" w:rsidP="003565EA">
      <w:pPr>
        <w:pStyle w:val="ListParagraph"/>
        <w:numPr>
          <w:ilvl w:val="0"/>
          <w:numId w:val="3"/>
        </w:numPr>
      </w:pPr>
      <w:r w:rsidRPr="002A7F3E">
        <w:rPr>
          <w:lang w:val="cy-GB"/>
        </w:rPr>
        <w:t>Ffurflen dewis y cynllun sy'n talu</w:t>
      </w:r>
    </w:p>
    <w:p w14:paraId="416693DE" w14:textId="77777777" w:rsidR="003565EA" w:rsidRPr="002A7F3E" w:rsidRDefault="00AD185E" w:rsidP="003565EA">
      <w:pPr>
        <w:pStyle w:val="ListParagraph"/>
        <w:numPr>
          <w:ilvl w:val="0"/>
          <w:numId w:val="3"/>
        </w:numPr>
      </w:pPr>
      <w:r w:rsidRPr="002A7F3E">
        <w:rPr>
          <w:lang w:val="cy-GB"/>
        </w:rPr>
        <w:t>Ffurflen gais y Cynllun Iawndal</w:t>
      </w:r>
    </w:p>
    <w:p w14:paraId="17438F02" w14:textId="439623A9" w:rsidR="003565EA" w:rsidRPr="002A7F3E" w:rsidRDefault="00AD185E" w:rsidP="003565EA">
      <w:r w:rsidRPr="002A7F3E">
        <w:rPr>
          <w:lang w:val="cy-GB"/>
        </w:rPr>
        <w:t>Mae'n bwysig nad ydych yn anfon eich ffurflen gais ar gyfer y Cynllun Iawndal cyn eich ffurflen dewis y cynllun sy'n talu. Gallwch eu hanfon gyda'i gilydd lle bo hynny'n bosibl.</w:t>
      </w:r>
    </w:p>
    <w:p w14:paraId="15D1EDA9" w14:textId="77777777" w:rsidR="003565EA" w:rsidRPr="002A7F3E" w:rsidRDefault="00AD185E" w:rsidP="003565EA">
      <w:pPr>
        <w:rPr>
          <w:i/>
          <w:iCs/>
        </w:rPr>
      </w:pPr>
      <w:r w:rsidRPr="002A7F3E">
        <w:rPr>
          <w:i/>
          <w:iCs/>
          <w:lang w:val="cy-GB"/>
        </w:rPr>
        <w:t xml:space="preserve">Dewis y cynllun sy'n talu </w:t>
      </w:r>
    </w:p>
    <w:p w14:paraId="31972D22" w14:textId="1CEFA248" w:rsidR="003565EA" w:rsidRPr="002A7F3E" w:rsidRDefault="00AD185E" w:rsidP="003565EA">
      <w:pPr>
        <w:rPr>
          <w:rFonts w:cstheme="minorHAnsi"/>
        </w:rPr>
      </w:pPr>
      <w:r w:rsidRPr="002A7F3E">
        <w:rPr>
          <w:rFonts w:cstheme="minorHAnsi"/>
          <w:lang w:val="cy-GB"/>
        </w:rPr>
        <w:t xml:space="preserve">Y dyddiad cau i NHSBSA dderbyn cais am y cynllun sy'n talu ar gyfer 2019/20 yw 31 Gorffennaf 2021, neu cyn i chi ymddeol os yn gynharach. Os ydych wedi derbyn eich Datganiad Cynilion Pensiwn erbyn 6 Hydref 2020, dylech wirio eich datganiad, cyn cyfrifo </w:t>
      </w:r>
      <w:r w:rsidR="00870389">
        <w:rPr>
          <w:rFonts w:cstheme="minorHAnsi"/>
          <w:lang w:val="cy-GB"/>
        </w:rPr>
        <w:t xml:space="preserve">cyn gynted ag y bo modd </w:t>
      </w:r>
      <w:r w:rsidRPr="002A7F3E">
        <w:rPr>
          <w:rFonts w:cstheme="minorHAnsi"/>
          <w:lang w:val="cy-GB"/>
        </w:rPr>
        <w:t xml:space="preserve">a yw eich buddion yn destun Lwfans Blynyddol, ac os yw'n berthnasol, dewis y cynllun sy'n talu. Os nad ydych wedi derbyn Datganiad Cynilion Pensiwn ond eich bod yn credu bod gennych dâl lwfans blynyddol i'w dalu o bosibl ar gyfer 2019/20, rydym yn argymell y dylech wneud cais am amcangyfrif o'r cynllun sy'n talu cyn gynted â phosibl. </w:t>
      </w:r>
    </w:p>
    <w:p w14:paraId="0FAB48CC" w14:textId="77777777" w:rsidR="003565EA" w:rsidRPr="00DD3D7B" w:rsidRDefault="00AD185E" w:rsidP="003565EA">
      <w:pPr>
        <w:rPr>
          <w:rFonts w:ascii="Arial" w:hAnsi="Arial" w:cs="Arial"/>
          <w:sz w:val="24"/>
          <w:szCs w:val="24"/>
          <w:u w:val="single"/>
        </w:rPr>
      </w:pPr>
      <w:r w:rsidRPr="00DD3D7B">
        <w:rPr>
          <w:u w:val="single"/>
          <w:lang w:val="cy-GB"/>
        </w:rPr>
        <w:lastRenderedPageBreak/>
        <w:t>Ni ellir talu iawndal os ydych yn dewis talu unrhyw daliadau treth pensiwn sy'n ddyledus i CThEM yn uniongyrchol trwy ddefnyddio'ch adnoddau eich hun</w:t>
      </w:r>
    </w:p>
    <w:p w14:paraId="39146C9D" w14:textId="405BA370" w:rsidR="003565EA" w:rsidRPr="002A7F3E" w:rsidRDefault="00AD185E" w:rsidP="003565EA">
      <w:r w:rsidRPr="002A7F3E">
        <w:rPr>
          <w:lang w:val="cy-GB"/>
        </w:rPr>
        <w:t>Mae dau fath o gynllun sy'n talu ar gael yng Nghynllun Pensiwn y GIG, a bydd y cynllun sy'n berthnasol i chi yn dibynnu ar eich amgylchiadau personol. Cyfeirir atynt fel cynllun sy'n talu gwirfoddol a chynllun sy'n talu gorfodol. Os ydych yn defnyddio'r cynllun</w:t>
      </w:r>
      <w:r w:rsidR="00BA1299">
        <w:rPr>
          <w:lang w:val="cy-GB"/>
        </w:rPr>
        <w:t xml:space="preserve"> gwirfoddol,</w:t>
      </w:r>
      <w:r>
        <w:rPr>
          <w:vertAlign w:val="superscript"/>
        </w:rPr>
        <w:footnoteReference w:id="2"/>
      </w:r>
      <w:r w:rsidRPr="002A7F3E">
        <w:rPr>
          <w:lang w:val="cy-GB"/>
        </w:rPr>
        <w:t xml:space="preserve"> bydd cyflwyno'r ffurflen dewis y cynllun sy'n talu yn gynnar yn sicrhau eich bod yn lleihau unrhyw daliadau llog ar drethi sy'n ddyledus. Gweler Canllaw Dewis y Cynllun sy'n Talu am fwy o wybodaeth am hyn (gweler y troednodyn isod).</w:t>
      </w:r>
    </w:p>
    <w:p w14:paraId="5F9786D8" w14:textId="1699D69B" w:rsidR="003565EA" w:rsidRPr="002A7F3E" w:rsidRDefault="00AD185E" w:rsidP="003565EA">
      <w:r>
        <w:rPr>
          <w:lang w:val="cy-GB"/>
        </w:rPr>
        <w:t xml:space="preserve">Nid yw rhai grwpiau o glinigwyr mewn amgylchiadau penodol (fel meddygon teulu) yn derbyn datganiad cynilion pensiwn erbyn 6 Hydref 2020. Os ydych yn credu bod gennych dâl Lwfans Blynyddol posibl ar gyfer 2019/20 (er enghraifft, oherwydd bod gennych un o'r blaen) dylech gyflwyno dewis amcangyfrif o'r cynllun sy'n talu erbyn 31 Gorffennaf 2021, a chwblhau ffurflen gais Polisi i sicrhau nad ydych yn colli allan. Gellir cywiro amcangyfrifon ar gyfer 2019/20 hyd at 31 Gorffennaf 2024.   </w:t>
      </w:r>
    </w:p>
    <w:p w14:paraId="531CF511" w14:textId="491EABA5" w:rsidR="003565EA" w:rsidRPr="002A7F3E" w:rsidRDefault="00AD185E" w:rsidP="003565EA">
      <w:r w:rsidRPr="002A7F3E">
        <w:rPr>
          <w:lang w:val="cy-GB"/>
        </w:rPr>
        <w:t>Os ydych ar fin ymddeol, er mwyn defnyddio'r cynllun sy'n talu, rhaid i chi gyflwyno ffurflen ddewis i NHSBSA cyn dechrau tynnu eich pensiwn. Gall y swm a nodir fod yn amcangyfrif os nad ydych wedi derbyn eich Datganiad Cynilion Pensiwn eto. Gallwch gyflwyno eich ffurflen gais ar gyfer y Cynllun Iawndal yn ystod y cam hwn hefyd. Fodd bynnag, ni fydd modd gwneud taliadau iawndal mewn perthynas â dewisiadau'r cynllun sy'n talu ar sail gwybodaeth sydd wedi'i hamcangyfrif, a bydd angen i chi ddiweddaru eich amcangyfrif o'r cynllun cyn gynted â phosibl. Bydd unrhyw daliadau sy'n ddyledus o'r Cynllun Iawndal yn cael eu hôl-ddyddio i</w:t>
      </w:r>
      <w:r w:rsidR="00BA1299">
        <w:rPr>
          <w:lang w:val="cy-GB"/>
        </w:rPr>
        <w:t xml:space="preserve"> d</w:t>
      </w:r>
      <w:r w:rsidRPr="002A7F3E">
        <w:rPr>
          <w:lang w:val="cy-GB"/>
        </w:rPr>
        <w:t xml:space="preserve">dyddiad </w:t>
      </w:r>
      <w:r w:rsidR="00BA1299">
        <w:rPr>
          <w:lang w:val="cy-GB"/>
        </w:rPr>
        <w:t xml:space="preserve">eich </w:t>
      </w:r>
      <w:r w:rsidRPr="002A7F3E">
        <w:rPr>
          <w:lang w:val="cy-GB"/>
        </w:rPr>
        <w:t>ymddeol</w:t>
      </w:r>
      <w:r w:rsidR="00BA1299">
        <w:rPr>
          <w:lang w:val="cy-GB"/>
        </w:rPr>
        <w:t>iad</w:t>
      </w:r>
      <w:r w:rsidRPr="002A7F3E">
        <w:rPr>
          <w:lang w:val="cy-GB"/>
        </w:rPr>
        <w:t xml:space="preserve">.  </w:t>
      </w:r>
    </w:p>
    <w:p w14:paraId="18F27CE6" w14:textId="77777777" w:rsidR="003565EA" w:rsidRPr="002A7F3E" w:rsidRDefault="00AD185E" w:rsidP="003565EA">
      <w:pPr>
        <w:rPr>
          <w:i/>
          <w:iCs/>
        </w:rPr>
      </w:pPr>
      <w:r>
        <w:rPr>
          <w:i/>
          <w:iCs/>
          <w:lang w:val="cy-GB"/>
        </w:rPr>
        <w:t>Ffurflen gais y Cynllun Iawndal</w:t>
      </w:r>
    </w:p>
    <w:p w14:paraId="29AE305D" w14:textId="65C2FFAA" w:rsidR="003565EA" w:rsidRPr="002A0E09" w:rsidRDefault="00AD185E" w:rsidP="002A0E0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lang w:val="cy-GB"/>
        </w:rPr>
        <w:t xml:space="preserve">Os ydych yn glinigydd sy'n gweithio i fwrdd iechyd, dylech ofyn i'ch prif gyflogwr* yn 2019/20 gymeradwyo eich cais. Unig ddiben y gymeradwyaeth hon yw cadarnhau y buoch yn gweithio i'r sefydliad hwnnw mewn rôl glinigol sy'n gofyn am gofrestriad clinigol proffesiynol yn 2019/20, a bod y cofrestriad hwnnw gennych. Bydd angen i'ch cyflogwr gadw copi o'r ffurflen ar gyfer ei gofnodion. Mae modd lawrlwytho'r ffurflen o </w:t>
      </w:r>
      <w:hyperlink r:id="rId20" w:history="1">
        <w:r w:rsidR="00E765F6" w:rsidRPr="002A0E09">
          <w:rPr>
            <w:rStyle w:val="Hyperlink"/>
            <w:rFonts w:cstheme="minorHAnsi"/>
            <w:color w:val="0000FF"/>
            <w:lang w:val="cy-GB"/>
          </w:rPr>
          <w:t>nhsconfed.org/NHSPensionsWales</w:t>
        </w:r>
      </w:hyperlink>
      <w:r w:rsidRPr="002A7F3E">
        <w:rPr>
          <w:lang w:val="cy-GB"/>
        </w:rPr>
        <w:t>.</w:t>
      </w:r>
      <w:r w:rsidR="00AE310E">
        <w:rPr>
          <w:lang w:val="cy-GB"/>
        </w:rPr>
        <w:t xml:space="preserve"> </w:t>
      </w:r>
      <w:r w:rsidRPr="002A7F3E">
        <w:rPr>
          <w:lang w:val="cy-GB"/>
        </w:rPr>
        <w:t xml:space="preserve">(Nodwch na fydd gan eich cyflogwr fynediad at wybodaeth ehangach am eich amgylchiadau personol, er enghraifft unrhyw incwm o ffynonellau nad ydynt yn gysylltiedig â'r GIG.) *Bydd NWSSP yn gweithredu fel yr awdurdod cyflogi, a dylech anfon eich ffurflen ati trwy e-bost neu drwy'r post. E-bostiwch gopi wedi'i lofnodi a'i sganio at </w:t>
      </w:r>
      <w:hyperlink r:id="rId21" w:history="1">
        <w:r w:rsidR="002A0E09" w:rsidRPr="002A0E09">
          <w:rPr>
            <w:rStyle w:val="Hyperlink"/>
            <w:rFonts w:ascii="Calibri" w:hAnsi="Calibri" w:cs="Calibri"/>
            <w:lang w:val="cy-GB"/>
          </w:rPr>
          <w:t>Pensions.department@wales.nhs.uk</w:t>
        </w:r>
      </w:hyperlink>
      <w:r w:rsidR="002A0E09" w:rsidRPr="002A0E09">
        <w:rPr>
          <w:rFonts w:ascii="Calibri" w:hAnsi="Calibri" w:cs="Calibri"/>
          <w:lang w:val="cy-GB"/>
        </w:rPr>
        <w:t xml:space="preserve"> gan ddefnyddio'r teitl pwnc 'Cynllun Iawndal Tâl Lwfans Blynyddol' neu anfonwch gopi caled wedi'i lofnodi at: Yr Adran Bensiynau, 4ydd Llawr, Tŷ'r Cwmnïau, Caerdydd</w:t>
      </w:r>
      <w:r w:rsidR="00AE310E">
        <w:rPr>
          <w:rFonts w:ascii="Calibri" w:hAnsi="Calibri" w:cs="Calibri"/>
          <w:lang w:val="cy-GB"/>
        </w:rPr>
        <w:t>,</w:t>
      </w:r>
      <w:r w:rsidR="002A0E09" w:rsidRPr="002A0E09">
        <w:rPr>
          <w:rFonts w:ascii="Calibri" w:hAnsi="Calibri" w:cs="Calibri"/>
          <w:lang w:val="cy-GB"/>
        </w:rPr>
        <w:t xml:space="preserve"> CF14 3UB. Bydd yn anfon copi o'r ffurflen wedi'i chwblhau atoch ac yn anfon copi i'r NHSBSA. </w:t>
      </w:r>
    </w:p>
    <w:p w14:paraId="1A822B17" w14:textId="77777777" w:rsidR="003565EA" w:rsidRPr="002A7F3E" w:rsidRDefault="00AD185E" w:rsidP="00E765F6">
      <w:pPr>
        <w:pStyle w:val="ListParagraph"/>
      </w:pPr>
      <w:r w:rsidRPr="002A7F3E">
        <w:rPr>
          <w:lang w:val="cy-GB"/>
        </w:rPr>
        <w:t xml:space="preserve"> </w:t>
      </w:r>
    </w:p>
    <w:p w14:paraId="0EBBD9E4" w14:textId="2DAB556F" w:rsidR="00DF4F93" w:rsidRDefault="00AD185E" w:rsidP="00DF4F93">
      <w:pPr>
        <w:pStyle w:val="ListParagraph"/>
        <w:numPr>
          <w:ilvl w:val="0"/>
          <w:numId w:val="4"/>
        </w:numPr>
      </w:pPr>
      <w:r w:rsidRPr="002A7F3E">
        <w:rPr>
          <w:lang w:val="cy-GB"/>
        </w:rPr>
        <w:t xml:space="preserve">Os ydych yn feddyg teulu, byddwch yn lawrlwytho'r ffurflen o </w:t>
      </w:r>
      <w:hyperlink r:id="rId22" w:history="1">
        <w:r w:rsidR="00E765F6" w:rsidRPr="00DF4F93">
          <w:rPr>
            <w:rStyle w:val="Hyperlink"/>
            <w:rFonts w:cstheme="minorHAnsi"/>
            <w:color w:val="0000FF"/>
            <w:lang w:val="cy-GB"/>
          </w:rPr>
          <w:t>nhsconfed.org/NHSPensionsWales</w:t>
        </w:r>
      </w:hyperlink>
      <w:r w:rsidRPr="002A7F3E">
        <w:rPr>
          <w:lang w:val="cy-GB"/>
        </w:rPr>
        <w:t xml:space="preserve">. Pan fyddwch wedi cwblhau eich rhan o'r ffurflen byddwch yn e-bostio copi wedi'i lofnodi ac wedi'i sganio at PCSW </w:t>
      </w:r>
      <w:hyperlink r:id="rId23" w:history="1">
        <w:r w:rsidR="00AE310E" w:rsidRPr="002A0E09">
          <w:rPr>
            <w:rStyle w:val="Hyperlink"/>
            <w:rFonts w:cstheme="minorHAnsi"/>
            <w:lang w:eastAsia="en-GB"/>
          </w:rPr>
          <w:t>PCSBusiness_Services2@wales.nhs.uk</w:t>
        </w:r>
      </w:hyperlink>
      <w:r w:rsidR="00AE310E" w:rsidRPr="002A0E09">
        <w:rPr>
          <w:rFonts w:cstheme="minorHAnsi"/>
        </w:rPr>
        <w:t xml:space="preserve"> </w:t>
      </w:r>
      <w:r w:rsidRPr="002A7F3E">
        <w:rPr>
          <w:lang w:val="cy-GB"/>
        </w:rPr>
        <w:t xml:space="preserve">a </w:t>
      </w:r>
      <w:hyperlink r:id="rId24" w:history="1">
        <w:r w:rsidR="002A0E09" w:rsidRPr="00AE310E">
          <w:rPr>
            <w:rStyle w:val="Hyperlink"/>
            <w:rFonts w:cstheme="minorHAnsi"/>
            <w:color w:val="auto"/>
            <w:u w:val="none"/>
            <w:lang w:val="cy-GB" w:eastAsia="en-GB"/>
          </w:rPr>
          <w:t>fydd yn cymeradwyo</w:t>
        </w:r>
      </w:hyperlink>
      <w:r w:rsidRPr="002A7F3E">
        <w:rPr>
          <w:lang w:val="cy-GB"/>
        </w:rPr>
        <w:t xml:space="preserve"> eich cais. Gwneir hyn er mwyn cadarnhau y buoch yn gweithio mewn rôl glinigol yn ystod 2019/20 sy'n gofyn am </w:t>
      </w:r>
      <w:r w:rsidRPr="002A7F3E">
        <w:rPr>
          <w:lang w:val="cy-GB"/>
        </w:rPr>
        <w:lastRenderedPageBreak/>
        <w:t xml:space="preserve">gofrestriad proffesiynol a bod y cofrestriad hwnnw gennych. Yna bydd yn anfon copi atoch chi ac at NHSBSA. </w:t>
      </w:r>
    </w:p>
    <w:p w14:paraId="57A2ACB6" w14:textId="77777777" w:rsidR="00DF4F93" w:rsidRDefault="00DF4F93" w:rsidP="00DF4F93">
      <w:pPr>
        <w:pStyle w:val="ListParagraph"/>
      </w:pPr>
    </w:p>
    <w:p w14:paraId="16C89464" w14:textId="0A4D5F52" w:rsidR="00405F2D" w:rsidRDefault="00AD185E" w:rsidP="00DF4F93">
      <w:pPr>
        <w:pStyle w:val="ListParagraph"/>
        <w:numPr>
          <w:ilvl w:val="0"/>
          <w:numId w:val="4"/>
        </w:numPr>
      </w:pPr>
      <w:r w:rsidRPr="002A7F3E">
        <w:rPr>
          <w:lang w:val="cy-GB"/>
        </w:rPr>
        <w:t xml:space="preserve">Os ydych yn ymarferydd deintyddol, mae </w:t>
      </w:r>
      <w:hyperlink r:id="rId25" w:history="1">
        <w:r w:rsidRPr="00DF4F93">
          <w:rPr>
            <w:rStyle w:val="Hyperlink"/>
            <w:color w:val="auto"/>
            <w:u w:val="none"/>
            <w:lang w:val="cy-GB"/>
          </w:rPr>
          <w:t>Gwasanaethau</w:t>
        </w:r>
        <w:r w:rsidR="00F31235">
          <w:rPr>
            <w:rStyle w:val="Hyperlink"/>
            <w:color w:val="auto"/>
            <w:u w:val="none"/>
            <w:lang w:val="cy-GB"/>
          </w:rPr>
          <w:t xml:space="preserve"> </w:t>
        </w:r>
        <w:r w:rsidRPr="00DF4F93">
          <w:rPr>
            <w:rStyle w:val="Hyperlink"/>
            <w:color w:val="auto"/>
            <w:lang w:val="cy-GB"/>
          </w:rPr>
          <w:t>Deintyddol y GIG</w:t>
        </w:r>
      </w:hyperlink>
      <w:r w:rsidRPr="002A7F3E">
        <w:rPr>
          <w:lang w:val="cy-GB"/>
        </w:rPr>
        <w:t xml:space="preserve"> wedi darparu ffurflen electronig trwy Compass, a byddant yn cymeradwyo eich cais. Byddant yn anfon copi electronig atoch ac yn anfon copi at yr adran o NHSBSA sy'n ymdrin â'r polisi iawndal. </w:t>
      </w:r>
    </w:p>
    <w:p w14:paraId="27F184BD" w14:textId="77777777" w:rsidR="00405F2D" w:rsidRDefault="00405F2D" w:rsidP="00405F2D">
      <w:pPr>
        <w:pStyle w:val="ListParagraph"/>
      </w:pPr>
    </w:p>
    <w:p w14:paraId="777E1A47" w14:textId="77777777" w:rsidR="002A0E09" w:rsidRDefault="00AD185E" w:rsidP="00DF4F93">
      <w:pPr>
        <w:pStyle w:val="ListParagraph"/>
        <w:numPr>
          <w:ilvl w:val="0"/>
          <w:numId w:val="4"/>
        </w:numPr>
      </w:pPr>
      <w:r>
        <w:rPr>
          <w:lang w:val="cy-GB"/>
        </w:rPr>
        <w:t xml:space="preserve">Os ydych yn academydd clinigol, dylech ofyn i'ch cyflogwr prifysgol gymeradwyo eich cais. Dyma'r manylion cyswllt perthnasol:  </w:t>
      </w:r>
    </w:p>
    <w:p w14:paraId="3BC30AE8" w14:textId="77777777" w:rsidR="002A0E09" w:rsidRDefault="002A0E09" w:rsidP="002A0E09">
      <w:pPr>
        <w:pStyle w:val="ListParagraph"/>
      </w:pPr>
    </w:p>
    <w:p w14:paraId="44863C86" w14:textId="2D4183B6" w:rsidR="00405F2D" w:rsidRDefault="00AD185E" w:rsidP="002A0E09">
      <w:pPr>
        <w:pStyle w:val="ListParagraph"/>
      </w:pPr>
      <w:r>
        <w:rPr>
          <w:lang w:val="cy-GB"/>
        </w:rPr>
        <w:t>Prifysgol Bangor</w:t>
      </w:r>
      <w:r w:rsidR="00783688">
        <w:rPr>
          <w:lang w:val="cy-GB"/>
        </w:rPr>
        <w:t>:</w:t>
      </w:r>
      <w:hyperlink r:id="rId26" w:history="1">
        <w:r w:rsidR="00783688" w:rsidRPr="007B7E30">
          <w:rPr>
            <w:rStyle w:val="Hyperlink"/>
            <w:lang w:val="cy-GB"/>
          </w:rPr>
          <w:t xml:space="preserve"> hr@bangor.ac.uk</w:t>
        </w:r>
      </w:hyperlink>
      <w:r>
        <w:rPr>
          <w:lang w:val="cy-GB"/>
        </w:rPr>
        <w:t>,</w:t>
      </w:r>
    </w:p>
    <w:p w14:paraId="6CCCBD24" w14:textId="2B4531C1" w:rsidR="00851F49" w:rsidRDefault="00AD185E" w:rsidP="002A0E09">
      <w:pPr>
        <w:ind w:left="720"/>
        <w:rPr>
          <w:rFonts w:cstheme="minorHAnsi"/>
          <w:lang w:eastAsia="en-GB"/>
        </w:rPr>
      </w:pPr>
      <w:r w:rsidRPr="00405F2D">
        <w:rPr>
          <w:rFonts w:cstheme="minorHAnsi"/>
          <w:lang w:val="cy-GB" w:eastAsia="en-GB"/>
        </w:rPr>
        <w:t xml:space="preserve">Prifysgol Caerdydd: e-bostiwch eich cais at </w:t>
      </w:r>
      <w:hyperlink r:id="rId27" w:history="1">
        <w:r w:rsidRPr="00405F2D">
          <w:rPr>
            <w:rStyle w:val="Hyperlink"/>
            <w:rFonts w:cstheme="minorHAnsi"/>
            <w:lang w:val="cy-GB" w:eastAsia="en-GB"/>
          </w:rPr>
          <w:t>mdhr@cardiff.ac.uk</w:t>
        </w:r>
      </w:hyperlink>
      <w:r w:rsidR="00783688">
        <w:t xml:space="preserve"> </w:t>
      </w:r>
      <w:r w:rsidRPr="00405F2D">
        <w:rPr>
          <w:rFonts w:cstheme="minorHAnsi"/>
          <w:lang w:val="cy-GB" w:eastAsia="en-GB"/>
        </w:rPr>
        <w:t>gan nodi 'Y Cynllun sy'n Talu GIG 2019/20'.</w:t>
      </w:r>
    </w:p>
    <w:p w14:paraId="0580ED77" w14:textId="77777777" w:rsidR="005444D1" w:rsidRPr="00405F2D" w:rsidRDefault="00AD185E" w:rsidP="002A0E09">
      <w:pPr>
        <w:ind w:firstLine="720"/>
        <w:rPr>
          <w:rFonts w:cstheme="minorHAnsi"/>
        </w:rPr>
      </w:pPr>
      <w:r>
        <w:rPr>
          <w:rFonts w:cstheme="minorHAnsi"/>
          <w:lang w:val="cy-GB"/>
        </w:rPr>
        <w:t xml:space="preserve">Prifysgol Abertawe – </w:t>
      </w:r>
      <w:r>
        <w:rPr>
          <w:rFonts w:cstheme="minorHAnsi"/>
          <w:i/>
          <w:iCs/>
          <w:lang w:val="cy-GB"/>
        </w:rPr>
        <w:t>yn aros am fanylion</w:t>
      </w:r>
      <w:r>
        <w:rPr>
          <w:rFonts w:cstheme="minorHAnsi"/>
          <w:lang w:val="cy-GB"/>
        </w:rPr>
        <w:t xml:space="preserve">. </w:t>
      </w:r>
    </w:p>
    <w:p w14:paraId="3E22AA8C" w14:textId="2A6DC4F9" w:rsidR="003565EA" w:rsidRPr="002A7F3E" w:rsidRDefault="00AD185E" w:rsidP="003565EA">
      <w:pPr>
        <w:rPr>
          <w:b/>
          <w:bCs/>
        </w:rPr>
      </w:pPr>
      <w:r w:rsidRPr="002A7F3E">
        <w:rPr>
          <w:b/>
          <w:bCs/>
          <w:lang w:val="cy-GB"/>
        </w:rPr>
        <w:t>C Sut byddaf yn gwybod bod fy nghais ar gyfer y Cynllun Iawndal wedi cael ei dderbyn?</w:t>
      </w:r>
    </w:p>
    <w:p w14:paraId="52F59F2A" w14:textId="77777777" w:rsidR="003565EA" w:rsidRDefault="00AD185E" w:rsidP="003565EA">
      <w:r w:rsidRPr="002A7F3E">
        <w:rPr>
          <w:lang w:val="cy-GB"/>
        </w:rPr>
        <w:t>Unwaith y mae NHSBSA wedi derbyn eich dewis am y cynllun sy'n talu a'ch ffurflen gais, bydd yn rhoi gwybod i chi fod eich cais wedi dod i law.</w:t>
      </w:r>
    </w:p>
    <w:p w14:paraId="33E7F416" w14:textId="64663D7F" w:rsidR="0003227D" w:rsidRPr="0003227D" w:rsidRDefault="00AD185E" w:rsidP="0003227D">
      <w:pPr>
        <w:rPr>
          <w:rFonts w:cstheme="minorHAnsi"/>
          <w:b/>
          <w:bCs/>
        </w:rPr>
      </w:pPr>
      <w:r w:rsidRPr="0003227D">
        <w:rPr>
          <w:rFonts w:cstheme="minorHAnsi"/>
          <w:b/>
          <w:bCs/>
          <w:lang w:val="cy-GB"/>
        </w:rPr>
        <w:t xml:space="preserve">C Meddyg teulu ydw i. Beth sy'n digwydd os yw fy nghais am y Cynllun Iawndal yn seiliedig ar amcangyfrif o'r Cynllun sy'n Talu, ac wrth dderbyn Datganiad Cynilion Pensiwn nid oes gennyf unrhyw </w:t>
      </w:r>
      <w:r w:rsidR="000E39E5">
        <w:rPr>
          <w:rFonts w:cstheme="minorHAnsi"/>
          <w:b/>
          <w:bCs/>
          <w:lang w:val="cy-GB"/>
        </w:rPr>
        <w:t>rwymedigaeth</w:t>
      </w:r>
      <w:r w:rsidRPr="0003227D">
        <w:rPr>
          <w:rFonts w:cstheme="minorHAnsi"/>
          <w:b/>
          <w:bCs/>
          <w:lang w:val="cy-GB"/>
        </w:rPr>
        <w:t xml:space="preserve"> treth lwfans blynyddol yn ymwneud â thwf pensiwn yng Nghynlluniau Pensiwn y GIG 1995/2008 a 2015 yn ystod y flwyddyn dreth 19/20?</w:t>
      </w:r>
    </w:p>
    <w:p w14:paraId="648BC40F" w14:textId="3727EB71" w:rsidR="0003227D" w:rsidRPr="0003227D" w:rsidRDefault="00AD185E" w:rsidP="0003227D">
      <w:pPr>
        <w:rPr>
          <w:rFonts w:cstheme="minorHAnsi"/>
        </w:rPr>
      </w:pPr>
      <w:r w:rsidRPr="0003227D">
        <w:rPr>
          <w:rFonts w:cstheme="minorHAnsi"/>
          <w:lang w:val="cy-GB"/>
        </w:rPr>
        <w:t xml:space="preserve">Os daw cadarnhad nad oes gennych unrhyw </w:t>
      </w:r>
      <w:r w:rsidR="000E39E5">
        <w:rPr>
          <w:rFonts w:cstheme="minorHAnsi"/>
          <w:lang w:val="cy-GB"/>
        </w:rPr>
        <w:t>rwymedigaeth</w:t>
      </w:r>
      <w:r w:rsidRPr="0003227D">
        <w:rPr>
          <w:rFonts w:cstheme="minorHAnsi"/>
          <w:lang w:val="cy-GB"/>
        </w:rPr>
        <w:t xml:space="preserve"> treth ar gyfer 2019/20, bydd gweinyddwr y cynllun yn canslo taliadau'r cynllun iawndal. Os oes unrhyw daliadau eisoes wedi'u gwneud, mae gan NHSBSA brosesau ar waith ar gyfer adennill dyledion a fydd yn berthnasol mewn achos o'r fath.</w:t>
      </w:r>
    </w:p>
    <w:p w14:paraId="60ED6C02" w14:textId="01513F3D" w:rsidR="003565EA" w:rsidRPr="002A7F3E" w:rsidRDefault="00AD185E" w:rsidP="003565EA">
      <w:pPr>
        <w:rPr>
          <w:b/>
          <w:bCs/>
        </w:rPr>
      </w:pPr>
      <w:r w:rsidRPr="002A7F3E">
        <w:rPr>
          <w:b/>
          <w:bCs/>
          <w:lang w:val="cy-GB"/>
        </w:rPr>
        <w:t>C Sut byddaf yn derbyn y taliadau iawndal?</w:t>
      </w:r>
    </w:p>
    <w:p w14:paraId="0F556C89" w14:textId="6A0B29C2" w:rsidR="003565EA" w:rsidRPr="002A7F3E" w:rsidRDefault="00AD185E" w:rsidP="003565EA">
      <w:r w:rsidRPr="002A7F3E">
        <w:rPr>
          <w:lang w:val="cy-GB"/>
        </w:rPr>
        <w:t>Mae NHSBSA yn datblygu'r system a fydd yn caniatáu i'r taliadau iawndal gael eu gwneud. Bydd y system yn weithredol o fis Ebrill 2021 a bydd yn dechrau gwneud taliadau i glinigwyr ar ôl y dyddiad hwn yn awtomatig pan fyddwch yn ymddeol. I unrhyw un sydd wedi ymddeol cyn mis Ebrill 2021 pan fydd y system yn mynd yn fyw, bydd unrhyw daliadau a fyddai wedi bod yn ddyledus yn y cyfamser yn cael eu hôl-d</w:t>
      </w:r>
      <w:r w:rsidR="00732924">
        <w:rPr>
          <w:lang w:val="cy-GB"/>
        </w:rPr>
        <w:t>d</w:t>
      </w:r>
      <w:r w:rsidRPr="002A7F3E">
        <w:rPr>
          <w:lang w:val="cy-GB"/>
        </w:rPr>
        <w:t>yddio. Ar ôl i chi gyflwyno ffurflen y cynllun sy'n talu a'r ffurflen gymhwysedd, bydd NHSBSA yn cysylltu'r ddwy ffurflen o fewn ei systemau gan ddefnyddio eich rhif pensiwn a'ch manylion personol. Yna, bydd NHSBSA yn rhoi cadarnhad i chi bod eich cais am y Cynllun Iawndal wedi dod i law.</w:t>
      </w:r>
    </w:p>
    <w:p w14:paraId="5B317525" w14:textId="77777777" w:rsidR="003565EA" w:rsidRPr="002A7F3E" w:rsidRDefault="00AD185E" w:rsidP="003565EA">
      <w:pPr>
        <w:rPr>
          <w:b/>
          <w:bCs/>
        </w:rPr>
      </w:pPr>
      <w:r w:rsidRPr="002A7F3E">
        <w:rPr>
          <w:b/>
          <w:bCs/>
          <w:lang w:val="cy-GB"/>
        </w:rPr>
        <w:t>Sut bydd y taliadau iawndal yn cael eu gwneud?</w:t>
      </w:r>
    </w:p>
    <w:p w14:paraId="1368012F" w14:textId="77777777" w:rsidR="003565EA" w:rsidRPr="002A7F3E" w:rsidRDefault="00AD185E" w:rsidP="003565EA">
      <w:r w:rsidRPr="002A7F3E">
        <w:rPr>
          <w:lang w:val="cy-GB"/>
        </w:rPr>
        <w:t>Bydd y taliadau iawndal yn cael eu gwneud bob mis i'r un cyfrif banc â'ch pensiwn.</w:t>
      </w:r>
    </w:p>
    <w:p w14:paraId="18021B67" w14:textId="0A8465BF" w:rsidR="003565EA" w:rsidRPr="002A7F3E" w:rsidRDefault="00AD185E" w:rsidP="003565EA">
      <w:r w:rsidRPr="002A7F3E">
        <w:rPr>
          <w:lang w:val="cy-GB"/>
        </w:rPr>
        <w:t>Pan fydd yr iawndal yn daladwy, byddwch yn cael gwybod am y swm a fydd yn cael ei dalu i chi yn y flwyddyn i ddod. Wrth symud ymlaen byddwch yn derbyn ffurflen P60 flynyddol a slip cyflog yn nodi'r swm y gallwch ddisgwyl ei dderbyn yn ystod y flwyddyn nesaf. Mae hyn yn cyfateb i'r dull gweithredu a ddefnyddir ar gyfer Cynllun Pensiwn y GIG. Bydd cyfradd y codiadau blynyddol i'r taliad digolledu yr un fath â'r codiadau i'ch pensiwn GIG.</w:t>
      </w:r>
    </w:p>
    <w:p w14:paraId="23E20228" w14:textId="77777777" w:rsidR="003565EA" w:rsidRPr="002A7F3E" w:rsidRDefault="00AD185E" w:rsidP="003565EA">
      <w:pPr>
        <w:rPr>
          <w:b/>
          <w:bCs/>
        </w:rPr>
      </w:pPr>
      <w:r w:rsidRPr="002A7F3E">
        <w:rPr>
          <w:b/>
          <w:bCs/>
          <w:lang w:val="cy-GB"/>
        </w:rPr>
        <w:t>C Beth am dreth ac yswiriant gwladol?</w:t>
      </w:r>
    </w:p>
    <w:p w14:paraId="307973CD" w14:textId="26192452" w:rsidR="003565EA" w:rsidRPr="002A7F3E" w:rsidRDefault="00AD185E" w:rsidP="003565EA">
      <w:r w:rsidRPr="002A7F3E">
        <w:rPr>
          <w:lang w:val="cy-GB"/>
        </w:rPr>
        <w:lastRenderedPageBreak/>
        <w:t>Ar gyfer pob clinig</w:t>
      </w:r>
      <w:r w:rsidR="00EA46AC">
        <w:rPr>
          <w:lang w:val="cy-GB"/>
        </w:rPr>
        <w:t>ydd</w:t>
      </w:r>
      <w:r w:rsidRPr="002A7F3E">
        <w:rPr>
          <w:lang w:val="cy-GB"/>
        </w:rPr>
        <w:t xml:space="preserve"> sydd â chyflogwr yn 2019/20, bydd y taliadau'n cael eu trethu fel incwm yn yr un modd â'ch pensiwn GIG. Fel sy'n wir am incwm o bob math, gall cyfradd y dreth amrywio o flwyddyn i flwyddyn i adlewyrchu unrhyw newidiadau mewn cyfraddau treth a newidiadau i'ch amgylchiadau personol. Ar gyfer clinigwyr sydd â chyflogwr, ni fydd y taliadau'n cynnwys unrhyw gyfraniadau Yswiriant Gwladol.</w:t>
      </w:r>
    </w:p>
    <w:p w14:paraId="3E5C4CF3" w14:textId="77777777" w:rsidR="003565EA" w:rsidRPr="002A7F3E" w:rsidRDefault="00AD185E" w:rsidP="003565EA">
      <w:r w:rsidRPr="002A7F3E">
        <w:rPr>
          <w:lang w:val="cy-GB"/>
        </w:rPr>
        <w:t>I glinigwyr sy'n hunangyflogedig yn 2019/20, bydd y taliadau polisi yn cael eu gwneud fel taliadau gros o dreth incwm, a bydd yn rhaid i chi gyfrif am y taliadau hyn fel incwm hunangyflogedig trwy hunanasesiad. Yn ogystal, gan ddibynnu ar lefel eich taliad iawndal, ac a ydych wedi cyrraedd oedran ymddeol y wladwriaeth, mae'n bosibl y bydd angen talu cyfraniadau Yswiriant Gwladol hunangyflogedig. Bydd y taliadau sy'n cael eu gwneud i chi yn daliadau gros er mwyn ystyried hynny.</w:t>
      </w:r>
    </w:p>
    <w:p w14:paraId="7600D912" w14:textId="77777777" w:rsidR="003565EA" w:rsidRPr="002A7F3E" w:rsidRDefault="00AD185E" w:rsidP="003565EA">
      <w:pPr>
        <w:rPr>
          <w:b/>
          <w:bCs/>
        </w:rPr>
      </w:pPr>
      <w:r w:rsidRPr="002A7F3E">
        <w:rPr>
          <w:b/>
          <w:bCs/>
          <w:lang w:val="cy-GB"/>
        </w:rPr>
        <w:t>C A allaf gymryd budd y polisi fel cyfandaliad untro?</w:t>
      </w:r>
    </w:p>
    <w:p w14:paraId="19947CBB" w14:textId="2D931ADB" w:rsidR="003565EA" w:rsidRPr="002A7F3E" w:rsidRDefault="00AD185E" w:rsidP="003565EA">
      <w:r w:rsidRPr="002A7F3E">
        <w:rPr>
          <w:lang w:val="cy-GB"/>
        </w:rPr>
        <w:t>Na allwch. Nid oes modd derbyn eich hawl i'r polisi llawn fel cyfandaliad untro.</w:t>
      </w:r>
    </w:p>
    <w:p w14:paraId="7081C8B4" w14:textId="77777777" w:rsidR="003565EA" w:rsidRPr="002A7F3E" w:rsidRDefault="00AD185E" w:rsidP="003565EA">
      <w:r w:rsidRPr="002A7F3E">
        <w:rPr>
          <w:lang w:val="cy-GB"/>
        </w:rPr>
        <w:t>Yn ogystal, nid oes modd cyfnewid rhan o fudd y polisi am gyfandaliad ar ôl ymddeol.</w:t>
      </w:r>
    </w:p>
    <w:p w14:paraId="3DFD9920" w14:textId="77777777" w:rsidR="003565EA" w:rsidRPr="002A7F3E" w:rsidRDefault="00AD185E" w:rsidP="003565EA">
      <w:r w:rsidRPr="002A7F3E">
        <w:rPr>
          <w:lang w:val="cy-GB"/>
        </w:rPr>
        <w:t>Ar gyfer unrhyw aelodau adran 1995, os oes didyniad y cynllun sy'n talu yn rhan o'r cyfandaliad di-dreth awtomatig, bydd y polisi yn darparu cyfandaliad i wrthbwyso hyn.</w:t>
      </w:r>
    </w:p>
    <w:p w14:paraId="44E844A7" w14:textId="77777777" w:rsidR="003565EA" w:rsidRPr="002A7F3E" w:rsidRDefault="00AD185E" w:rsidP="003565EA">
      <w:pPr>
        <w:rPr>
          <w:b/>
          <w:bCs/>
        </w:rPr>
      </w:pPr>
      <w:r w:rsidRPr="002A7F3E">
        <w:rPr>
          <w:b/>
          <w:bCs/>
          <w:lang w:val="cy-GB"/>
        </w:rPr>
        <w:t>C Beth sy'n digwydd os oes rhywun yn marw ar ôl ymddeol?</w:t>
      </w:r>
    </w:p>
    <w:p w14:paraId="1D9EA751" w14:textId="7EC6784A" w:rsidR="003565EA" w:rsidRPr="002A7F3E" w:rsidRDefault="00AD185E" w:rsidP="003565EA">
      <w:r w:rsidRPr="002A7F3E">
        <w:rPr>
          <w:lang w:val="cy-GB"/>
        </w:rPr>
        <w:t xml:space="preserve">Pan fydd aelod yn marw ar ôl ymddeol, os oes ganddo ddibynnydd, bydd y taliadau iawndal yn cael eu gwneud yn ystod y cyfnod y telir unrhyw bensiwn tymor byr cymwys i'r dibynnydd (fel y disgrifir yn y </w:t>
      </w:r>
      <w:hyperlink r:id="rId28" w:history="1">
        <w:r w:rsidR="00EA46AC">
          <w:rPr>
            <w:rStyle w:val="Hyperlink"/>
            <w:color w:val="auto"/>
            <w:lang w:val="cy-GB"/>
          </w:rPr>
          <w:t>Canllaw i Oroeswyr Pensiwn y GIG</w:t>
        </w:r>
      </w:hyperlink>
      <w:r w:rsidRPr="002A7F3E">
        <w:rPr>
          <w:lang w:val="cy-GB"/>
        </w:rPr>
        <w:t>). Bydd y cyfnod hwn yn para tri mis fel arfer, oni bai bod yna blant dibynnol hefyd. Unwaith y bydd pensiwn y dibynnydd yn cael ei dalu, bydd y taliadau iawndal yn dod i ben.</w:t>
      </w:r>
    </w:p>
    <w:p w14:paraId="6A85906F" w14:textId="77777777" w:rsidR="003565EA" w:rsidRPr="002A7F3E" w:rsidRDefault="00AD185E" w:rsidP="003565EA">
      <w:r w:rsidRPr="002A7F3E">
        <w:rPr>
          <w:lang w:val="cy-GB"/>
        </w:rPr>
        <w:t>Y rheswm am hyn yw bod unrhyw ddidyniad y cynllun sy'n talu a oedd wedi lleihau pensiwn aelod pan oedd yn fyw yn parhau i gael ei gynnwys yn y pensiwn tymor byr heb effeithio ar bensiwn dibynnydd.</w:t>
      </w:r>
    </w:p>
    <w:p w14:paraId="2102F381" w14:textId="77777777" w:rsidR="003565EA" w:rsidRPr="002A7F3E" w:rsidRDefault="00AD185E" w:rsidP="003565EA">
      <w:r w:rsidRPr="002A7F3E">
        <w:rPr>
          <w:lang w:val="cy-GB"/>
        </w:rPr>
        <w:t>Os yw aelod yn marw o fewn pum mlynedd i ymddeol, mae cyfandaliad yn daladwy sy'n hafal i'r taliadau am weddill y cyfnod 5 mlynedd.</w:t>
      </w:r>
    </w:p>
    <w:p w14:paraId="0944550A" w14:textId="77777777" w:rsidR="003565EA" w:rsidRPr="002A7F3E" w:rsidRDefault="00AD185E" w:rsidP="003565EA">
      <w:pPr>
        <w:shd w:val="clear" w:color="auto" w:fill="FFFFFF"/>
        <w:rPr>
          <w:rFonts w:cstheme="minorHAnsi"/>
          <w:b/>
          <w:bCs/>
        </w:rPr>
      </w:pPr>
      <w:r w:rsidRPr="002A7F3E">
        <w:rPr>
          <w:rFonts w:cstheme="minorHAnsi"/>
          <w:b/>
          <w:bCs/>
          <w:lang w:val="cy-GB"/>
        </w:rPr>
        <w:t xml:space="preserve">C Sut mae ymddeoliad cynnar yn effeithio ar daliadau? </w:t>
      </w:r>
    </w:p>
    <w:p w14:paraId="1D7F0473" w14:textId="77777777" w:rsidR="003565EA" w:rsidRPr="002A7F3E" w:rsidRDefault="00AD185E" w:rsidP="003565EA">
      <w:pPr>
        <w:shd w:val="clear" w:color="auto" w:fill="FFFFFF"/>
        <w:rPr>
          <w:rFonts w:cstheme="minorHAnsi"/>
        </w:rPr>
      </w:pPr>
      <w:r w:rsidRPr="002A7F3E">
        <w:rPr>
          <w:rFonts w:cstheme="minorHAnsi"/>
          <w:lang w:val="cy-GB"/>
        </w:rPr>
        <w:t xml:space="preserve">Bydd aelodau sy'n ymddeol yn gynnar yn cael eu digolledu'n llawn am unrhyw dâl treth 2019/20 os ydynt wedi cadarnhau eu bod yn gymwys. Adeg ymddeoliad cynnar bydd y pensiwn yn cael ei leihau ar gyfer taliad cynnar, a bydd addasiad y cynllun sy'n talu mewn perthynas â blwyddyn dreth 2019/20 (ac ar gyfer unrhyw flynyddoedd treth arall) yn cael ei gyfrifo yn y ffordd arferol gan ddefnyddio'r ffactorau sydd mewn grym ar y pryd (yn seiliedig ar oedran adeg ymddeoliad cynnar) a'i gymhwyso i'r pensiwn ymddeol yn gynnar. </w:t>
      </w:r>
    </w:p>
    <w:p w14:paraId="2CDA82E0" w14:textId="77777777" w:rsidR="003565EA" w:rsidRPr="002A7F3E" w:rsidRDefault="00AD185E" w:rsidP="003565EA">
      <w:pPr>
        <w:shd w:val="clear" w:color="auto" w:fill="FFFFFF"/>
        <w:rPr>
          <w:rFonts w:cstheme="minorHAnsi"/>
          <w:b/>
          <w:bCs/>
        </w:rPr>
      </w:pPr>
      <w:r w:rsidRPr="002A7F3E">
        <w:rPr>
          <w:rFonts w:cstheme="minorHAnsi"/>
          <w:b/>
          <w:bCs/>
          <w:lang w:val="cy-GB"/>
        </w:rPr>
        <w:t xml:space="preserve">C Beth sy'n digwydd os yw aelodau yn cymryd eu buddion cynllun 1995/2008 a 2015 ar adegau gwahanol? </w:t>
      </w:r>
    </w:p>
    <w:p w14:paraId="55DB8FB5" w14:textId="1F01B575" w:rsidR="003565EA" w:rsidRPr="002A7F3E" w:rsidRDefault="00AD185E" w:rsidP="003565EA">
      <w:pPr>
        <w:shd w:val="clear" w:color="auto" w:fill="FFFFFF"/>
        <w:rPr>
          <w:rFonts w:cstheme="minorHAnsi"/>
        </w:rPr>
      </w:pPr>
      <w:r w:rsidRPr="002A7F3E">
        <w:rPr>
          <w:rFonts w:cstheme="minorHAnsi"/>
          <w:lang w:val="cy-GB"/>
        </w:rPr>
        <w:t>Gall addasiadau i'r cynllun sy'n talu fod yn berthnasol i adrannau gwahanol o Gynllun Pensiwn y GIG, felly gallent gael eu rhoi ar waith ar adegau gwahanol os cymerir y buddion ar wahân. Hefyd, bydd taliadau a wneir i gyflawni'r Polisi yn dod yn effeithiol ar adegau gwahanol i gyd-fynd â hyn. Penderfynir ar y cynllun pensiwn y bydd unrhyw addasiad i'r cynllun sy'n talu 2019/20 yn berthnasol iddo adeg dewis y cynllun sy'n talu gan ddibynnu ar y cynllun y torrwyd y lwfans blynyddol. Nodir hyn yn y canllaw ar ddewis y cynllun sy'n talu</w:t>
      </w:r>
      <w:hyperlink r:id="rId29" w:history="1"/>
      <w:r w:rsidRPr="002A7F3E">
        <w:rPr>
          <w:rFonts w:cstheme="minorHAnsi"/>
          <w:lang w:val="cy-GB"/>
        </w:rPr>
        <w:t>.</w:t>
      </w:r>
    </w:p>
    <w:p w14:paraId="632505C4" w14:textId="77777777" w:rsidR="003565EA" w:rsidRPr="002A7F3E" w:rsidRDefault="00AD185E" w:rsidP="003565EA">
      <w:pPr>
        <w:rPr>
          <w:rFonts w:eastAsia="Times New Roman" w:cstheme="minorHAnsi"/>
          <w:b/>
          <w:bCs/>
          <w:bdr w:val="none" w:sz="0" w:space="0" w:color="auto" w:frame="1"/>
          <w:lang w:eastAsia="en-GB"/>
        </w:rPr>
      </w:pPr>
      <w:r w:rsidRPr="002A7F3E">
        <w:rPr>
          <w:rFonts w:eastAsia="Times New Roman" w:cstheme="minorHAnsi"/>
          <w:b/>
          <w:bCs/>
          <w:bdr w:val="none" w:sz="0" w:space="0" w:color="auto" w:frame="1"/>
          <w:lang w:val="cy-GB" w:eastAsia="en-GB"/>
        </w:rPr>
        <w:lastRenderedPageBreak/>
        <w:t>C A fydd aelodau'n parhau i fod yn gymwys i dderbyn y taliad os ydynt yn rhoi'r gorau i gyflogaeth/gwaith y GIG cyn ymddeol?</w:t>
      </w:r>
    </w:p>
    <w:p w14:paraId="1E5B2971" w14:textId="77777777" w:rsidR="003565EA" w:rsidRPr="002A7F3E" w:rsidRDefault="00AD185E" w:rsidP="003565EA">
      <w:pPr>
        <w:rPr>
          <w:rFonts w:cstheme="minorHAnsi"/>
          <w:bCs/>
        </w:rPr>
      </w:pPr>
      <w:r w:rsidRPr="002A7F3E">
        <w:rPr>
          <w:rFonts w:cstheme="minorHAnsi"/>
          <w:bCs/>
          <w:lang w:val="cy-GB"/>
        </w:rPr>
        <w:t>Byddant – bydd y taliadau a wneir o dan Bolisi 2019/20 yn parhau i fod ar gael ochr yn ochr â Phensiynau rheolaidd y GIG adeg ymddeol, hyd yn oed os yw unigolion yn rhoi'r gorau i gyflogaeth/gwaith y GIG cyn ymddeol.</w:t>
      </w:r>
    </w:p>
    <w:p w14:paraId="2A51837B" w14:textId="77777777" w:rsidR="003565EA" w:rsidRPr="002A7F3E" w:rsidRDefault="00AD185E" w:rsidP="003565EA">
      <w:pPr>
        <w:rPr>
          <w:rFonts w:cstheme="minorHAnsi"/>
          <w:bCs/>
        </w:rPr>
      </w:pPr>
      <w:r w:rsidRPr="002A7F3E">
        <w:rPr>
          <w:rFonts w:eastAsia="Times New Roman" w:cstheme="minorHAnsi"/>
          <w:b/>
          <w:bCs/>
          <w:bdr w:val="none" w:sz="0" w:space="0" w:color="auto" w:frame="1"/>
          <w:lang w:val="cy-GB" w:eastAsia="en-GB"/>
        </w:rPr>
        <w:t>C Beth sy'n digwydd os yw clinigydd cymwys yn cael ei gyflogi gan 2 neu fwy o Fyrddau / Ymddiriedolaethau Iechyd?</w:t>
      </w:r>
    </w:p>
    <w:p w14:paraId="142DDEB4" w14:textId="77777777" w:rsidR="003565EA" w:rsidRPr="002A7F3E" w:rsidRDefault="00AD185E" w:rsidP="003565EA">
      <w:pPr>
        <w:rPr>
          <w:rFonts w:cstheme="minorHAnsi"/>
          <w:bCs/>
        </w:rPr>
      </w:pPr>
      <w:r w:rsidRPr="002A7F3E">
        <w:rPr>
          <w:rFonts w:cstheme="minorHAnsi"/>
          <w:bCs/>
          <w:lang w:val="cy-GB"/>
        </w:rPr>
        <w:t>Os cyflogir clinigydd cymwys gan fwy nag un Bwrdd Iechyd neu Ymddiriedolaeth yn ystod blwyddyn dreth 2019/20, a'i fod yn ysgwyddo tâl treth, dylai ofyn i'r cyflogwr a fu'n ei gyflogi am y cyfnod hiraf dros y cyfnod i wneud yr ymrwymiad. Dim ond un cyflogwr sy'n gorfod gwneud yr ymrwymiad cytundebol.</w:t>
      </w:r>
    </w:p>
    <w:p w14:paraId="3EC54AC6" w14:textId="77777777" w:rsidR="003565EA" w:rsidRPr="002A7F3E" w:rsidRDefault="00AD185E" w:rsidP="003565EA">
      <w:pPr>
        <w:rPr>
          <w:rFonts w:cstheme="minorHAnsi"/>
          <w:bCs/>
        </w:rPr>
      </w:pPr>
      <w:r w:rsidRPr="002A7F3E">
        <w:rPr>
          <w:rFonts w:cstheme="minorHAnsi"/>
          <w:bCs/>
          <w:lang w:val="cy-GB"/>
        </w:rPr>
        <w:t>Fodd bynnag, ni ddylai hyn gael unrhyw effaith ar gyflogwyr gan y bydd costau mewn perthynas â'r taliadau yn cael eu talu/ad-dalu gan Weinidogion Cymru a'u gweinyddu gan NHSBSA. Rydym am osgoi dosrannu'r budd mewn achos o'r fath.</w:t>
      </w:r>
    </w:p>
    <w:p w14:paraId="31D26E4A" w14:textId="1116C3C6" w:rsidR="003565EA" w:rsidRPr="002A7F3E" w:rsidRDefault="00AD185E" w:rsidP="003565EA">
      <w:pPr>
        <w:spacing w:after="0" w:line="240" w:lineRule="auto"/>
        <w:jc w:val="both"/>
        <w:rPr>
          <w:rFonts w:cstheme="minorHAnsi"/>
          <w:b/>
          <w:bCs/>
        </w:rPr>
      </w:pPr>
      <w:r w:rsidRPr="002A7F3E">
        <w:rPr>
          <w:rFonts w:cstheme="minorHAnsi"/>
          <w:b/>
          <w:bCs/>
          <w:lang w:val="cy-GB"/>
        </w:rPr>
        <w:t xml:space="preserve">C Â phwy </w:t>
      </w:r>
      <w:r w:rsidR="00F31235">
        <w:rPr>
          <w:rFonts w:cstheme="minorHAnsi"/>
          <w:b/>
          <w:bCs/>
          <w:lang w:val="cy-GB"/>
        </w:rPr>
        <w:t xml:space="preserve">alla’i </w:t>
      </w:r>
      <w:r w:rsidRPr="002A7F3E">
        <w:rPr>
          <w:rFonts w:cstheme="minorHAnsi"/>
          <w:b/>
          <w:bCs/>
          <w:lang w:val="cy-GB"/>
        </w:rPr>
        <w:t>gysylltu â chwestiynau am fuddion y Cynllun?</w:t>
      </w:r>
    </w:p>
    <w:p w14:paraId="70DDD6FC" w14:textId="77777777" w:rsidR="003565EA" w:rsidRPr="002A7F3E" w:rsidRDefault="003565EA" w:rsidP="003565EA">
      <w:pPr>
        <w:spacing w:after="0" w:line="240" w:lineRule="auto"/>
        <w:jc w:val="both"/>
        <w:rPr>
          <w:rFonts w:cstheme="minorHAnsi"/>
          <w:b/>
        </w:rPr>
      </w:pPr>
    </w:p>
    <w:p w14:paraId="12A96C17" w14:textId="069E715F" w:rsidR="003565EA" w:rsidRPr="00EA46AC" w:rsidRDefault="00AD185E" w:rsidP="00EA46AC">
      <w:pPr>
        <w:spacing w:line="240" w:lineRule="auto"/>
        <w:jc w:val="both"/>
        <w:rPr>
          <w:rFonts w:cstheme="minorHAnsi"/>
          <w:bCs/>
        </w:rPr>
      </w:pPr>
      <w:r w:rsidRPr="002A7F3E">
        <w:rPr>
          <w:rFonts w:cstheme="minorHAnsi"/>
          <w:bCs/>
          <w:lang w:val="cy-GB"/>
        </w:rPr>
        <w:t xml:space="preserve">Os oes gennych gwestiynau am fuddion y Polisi na ellir eu hateb drwy'r Cwestiynau Cyffredin hyn, </w:t>
      </w:r>
      <w:r w:rsidR="00EA46AC">
        <w:rPr>
          <w:rFonts w:cstheme="minorHAnsi"/>
          <w:bCs/>
          <w:lang w:val="cy-GB"/>
        </w:rPr>
        <w:t>ffoniwch</w:t>
      </w:r>
      <w:r w:rsidRPr="002A7F3E">
        <w:rPr>
          <w:rFonts w:cstheme="minorHAnsi"/>
          <w:bCs/>
          <w:lang w:val="cy-GB"/>
        </w:rPr>
        <w:t xml:space="preserve"> NHSBSA ar</w:t>
      </w:r>
      <w:r w:rsidRPr="002A7F3E">
        <w:rPr>
          <w:rFonts w:cstheme="minorHAnsi"/>
          <w:b/>
          <w:bCs/>
          <w:lang w:val="cy-GB"/>
        </w:rPr>
        <w:t xml:space="preserve"> 0300 330 0012 </w:t>
      </w:r>
      <w:r w:rsidR="00EA46AC" w:rsidRPr="00EA46AC">
        <w:rPr>
          <w:rFonts w:cstheme="minorHAnsi"/>
          <w:lang w:val="cy-GB"/>
        </w:rPr>
        <w:t>os ydych yn byw yn y DU</w:t>
      </w:r>
      <w:r w:rsidRPr="002A7F3E">
        <w:rPr>
          <w:rFonts w:cstheme="minorHAnsi"/>
          <w:bCs/>
          <w:lang w:val="cy-GB"/>
        </w:rPr>
        <w:t xml:space="preserve"> neu ar </w:t>
      </w:r>
      <w:hyperlink r:id="rId30" w:history="1">
        <w:r w:rsidRPr="003565EA">
          <w:rPr>
            <w:rStyle w:val="Hyperlink"/>
            <w:rFonts w:cstheme="minorHAnsi"/>
            <w:b/>
            <w:bCs/>
            <w:color w:val="auto"/>
            <w:lang w:val="cy-GB"/>
          </w:rPr>
          <w:t>0191 279 0813</w:t>
        </w:r>
      </w:hyperlink>
      <w:r w:rsidRPr="002A7F3E">
        <w:rPr>
          <w:rFonts w:cstheme="minorHAnsi"/>
          <w:bCs/>
          <w:lang w:val="cy-GB"/>
        </w:rPr>
        <w:t xml:space="preserve"> os ydych yn ffonio o dramor.</w:t>
      </w:r>
    </w:p>
    <w:p w14:paraId="08A47AA3" w14:textId="77777777" w:rsidR="001C4460" w:rsidRPr="002A7F3E" w:rsidRDefault="00AD185E" w:rsidP="00441A67">
      <w:pPr>
        <w:rPr>
          <w:rFonts w:cstheme="minorHAnsi"/>
          <w:b/>
          <w:u w:val="single"/>
        </w:rPr>
      </w:pPr>
      <w:r w:rsidRPr="002A7F3E">
        <w:rPr>
          <w:b/>
          <w:bCs/>
          <w:sz w:val="28"/>
          <w:szCs w:val="28"/>
          <w:lang w:val="cy-GB"/>
        </w:rPr>
        <w:t>Cwestiynau Cyffredin ychwanegol ar gyfer unigolion nad ydynt yn weithwyr cyflogedig y GIG yn unig</w:t>
      </w:r>
    </w:p>
    <w:p w14:paraId="29016F3F" w14:textId="77777777" w:rsidR="001C4460" w:rsidRPr="002A7F3E" w:rsidRDefault="00AD185E" w:rsidP="001C4460">
      <w:pPr>
        <w:rPr>
          <w:rFonts w:eastAsia="Times New Roman" w:cstheme="minorHAnsi"/>
          <w:b/>
          <w:bCs/>
          <w:bdr w:val="none" w:sz="0" w:space="0" w:color="auto" w:frame="1"/>
          <w:lang w:eastAsia="en-GB"/>
        </w:rPr>
      </w:pPr>
      <w:r w:rsidRPr="002A7F3E">
        <w:rPr>
          <w:rFonts w:eastAsia="Times New Roman" w:cstheme="minorHAnsi"/>
          <w:b/>
          <w:bCs/>
          <w:bdr w:val="none" w:sz="0" w:space="0" w:color="auto" w:frame="1"/>
          <w:lang w:val="cy-GB" w:eastAsia="en-GB"/>
        </w:rPr>
        <w:t xml:space="preserve">C Mae fy mhrif gyflogwr yn sefydliad addysg uwch. </w:t>
      </w:r>
      <w:hyperlink r:id="rId31" w:anchor="who-is-eligible-for-the-commitment" w:history="1">
        <w:r w:rsidRPr="002A7F3E">
          <w:rPr>
            <w:rFonts w:eastAsia="Times New Roman" w:cstheme="minorHAnsi"/>
            <w:b/>
            <w:bCs/>
            <w:bdr w:val="none" w:sz="0" w:space="0" w:color="auto" w:frame="1"/>
            <w:lang w:val="cy-GB" w:eastAsia="en-GB"/>
          </w:rPr>
          <w:t>Ydw i'n gymwys ar gyfer y Polisi?</w:t>
        </w:r>
      </w:hyperlink>
    </w:p>
    <w:p w14:paraId="371587EC" w14:textId="076FFBF1" w:rsidR="001C4460" w:rsidRPr="002A7F3E" w:rsidRDefault="00AD185E" w:rsidP="001C4460">
      <w:pPr>
        <w:rPr>
          <w:rFonts w:cstheme="minorHAnsi"/>
          <w:b/>
          <w:u w:val="single"/>
        </w:rPr>
      </w:pPr>
      <w:r w:rsidRPr="002A7F3E">
        <w:rPr>
          <w:rFonts w:eastAsia="Times New Roman" w:cstheme="minorHAnsi"/>
          <w:lang w:val="cy-GB" w:eastAsia="en-GB"/>
        </w:rPr>
        <w:t>Nodir y meini prawf cymhwysedd yn gynharach yn y Cwestiynau Cyffredin. Dim ond aelodau gweithredol o Gynllun Pensiwn y GIG sy'n cael eu cynnwys. Ni allwn wneud yr ymrwymiad hwn i aelodau gweithredol Cynllun Pensiwn y Prifysgolion (nac unrhyw gynllun pensiwn arall).</w:t>
      </w:r>
    </w:p>
    <w:p w14:paraId="500C3FE0" w14:textId="77777777" w:rsidR="001C4460" w:rsidRPr="002A7F3E" w:rsidRDefault="00AD185E" w:rsidP="001C4460">
      <w:pPr>
        <w:rPr>
          <w:rFonts w:eastAsia="Times New Roman" w:cstheme="minorHAnsi"/>
          <w:b/>
          <w:bCs/>
          <w:bdr w:val="none" w:sz="0" w:space="0" w:color="auto" w:frame="1"/>
          <w:lang w:eastAsia="en-GB"/>
        </w:rPr>
      </w:pPr>
      <w:r w:rsidRPr="002A7F3E">
        <w:rPr>
          <w:rFonts w:eastAsia="Times New Roman" w:cstheme="minorHAnsi"/>
          <w:b/>
          <w:bCs/>
          <w:bdr w:val="none" w:sz="0" w:space="0" w:color="auto" w:frame="1"/>
          <w:lang w:val="cy-GB" w:eastAsia="en-GB"/>
        </w:rPr>
        <w:t>C Mae fy mhrif gyflogwr yn sefydliad nad yw'n rhan o'r GIG sy'n darparu gofal i gleifion y GIG. Ydw i'n gymwys o hyd?</w:t>
      </w:r>
    </w:p>
    <w:p w14:paraId="00FB57BC" w14:textId="6E210964" w:rsidR="001C4460" w:rsidRPr="002A7F3E" w:rsidRDefault="00AD185E" w:rsidP="001C4460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2A7F3E">
        <w:rPr>
          <w:rFonts w:eastAsia="Times New Roman" w:cstheme="minorHAnsi"/>
          <w:lang w:val="cy-GB" w:eastAsia="en-GB"/>
        </w:rPr>
        <w:t xml:space="preserve">Nodir y meini prawf cymhwysedd yn gynharach yn y Cwestiynau Cyffredin. Os ydych yn aelod o Gynllun Pensiwn y GIG yn ystod 2019/20 a'ch bod yn bodloni'r meini prawf eraill, gallech fod yn gymwys. </w:t>
      </w:r>
    </w:p>
    <w:p w14:paraId="4561753A" w14:textId="77777777" w:rsidR="001C4460" w:rsidRPr="002A7F3E" w:rsidRDefault="001C4460" w:rsidP="001C4460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14:paraId="46DB192C" w14:textId="77777777" w:rsidR="001C4460" w:rsidRPr="002A7F3E" w:rsidRDefault="00AD185E" w:rsidP="001C4460">
      <w:pPr>
        <w:rPr>
          <w:rFonts w:eastAsia="Times New Roman" w:cstheme="minorHAnsi"/>
          <w:b/>
          <w:bCs/>
          <w:lang w:eastAsia="en-GB"/>
        </w:rPr>
      </w:pPr>
      <w:r w:rsidRPr="002A7F3E">
        <w:rPr>
          <w:rFonts w:eastAsia="Times New Roman" w:cstheme="minorHAnsi"/>
          <w:b/>
          <w:bCs/>
          <w:bdr w:val="none" w:sz="0" w:space="0" w:color="auto" w:frame="1"/>
          <w:lang w:val="cy-GB" w:eastAsia="en-GB"/>
        </w:rPr>
        <w:t>C Beth sy'n digwydd os ydw i'n glinigydd a gyflogir i ddarparu gwasanaethau'r GIG gan gyflogwr GIG a sefydliad nad yw'n rhan o'r GIG (lle rwyf yn gymwys i gronni buddion yng Nghynllun Pensiwn y GIG hefyd)?</w:t>
      </w:r>
    </w:p>
    <w:p w14:paraId="5E618FE3" w14:textId="77777777" w:rsidR="001C4460" w:rsidRPr="002A7F3E" w:rsidRDefault="00AD185E" w:rsidP="001C4460">
      <w:pPr>
        <w:rPr>
          <w:rFonts w:cstheme="minorHAnsi"/>
          <w:bCs/>
        </w:rPr>
      </w:pPr>
      <w:r w:rsidRPr="002A7F3E">
        <w:rPr>
          <w:rFonts w:cstheme="minorHAnsi"/>
          <w:bCs/>
          <w:lang w:val="cy-GB"/>
        </w:rPr>
        <w:t xml:space="preserve">Yn yr achos hwn, rydym yn disgwyl y bydd cyflogwr y GIG yn gwneud yr ymrwymiad cytundebol sydd ei angen i chi gael mynediad i'r Polisi a chymeradwyo eich cymhwysedd. </w:t>
      </w:r>
    </w:p>
    <w:p w14:paraId="5FD9EEAD" w14:textId="77777777" w:rsidR="001C4460" w:rsidRPr="002A7F3E" w:rsidRDefault="00AD185E" w:rsidP="001C4460">
      <w:pPr>
        <w:rPr>
          <w:rFonts w:eastAsia="Times New Roman" w:cstheme="minorHAnsi"/>
          <w:b/>
          <w:bCs/>
          <w:bdr w:val="none" w:sz="0" w:space="0" w:color="auto" w:frame="1"/>
          <w:lang w:eastAsia="en-GB"/>
        </w:rPr>
      </w:pPr>
      <w:r w:rsidRPr="002A7F3E">
        <w:rPr>
          <w:rFonts w:eastAsia="Times New Roman" w:cstheme="minorHAnsi"/>
          <w:b/>
          <w:bCs/>
          <w:bdr w:val="none" w:sz="0" w:space="0" w:color="auto" w:frame="1"/>
          <w:lang w:val="cy-GB" w:eastAsia="en-GB"/>
        </w:rPr>
        <w:t>C Beth os ydw i'n glinigydd sy'n cael ei gyflogi gan fwy nag un sefydliad nad yw'n rhan o'r GIG?</w:t>
      </w:r>
    </w:p>
    <w:p w14:paraId="46A63C50" w14:textId="77777777" w:rsidR="001C4460" w:rsidRPr="002A7F3E" w:rsidRDefault="00AD185E" w:rsidP="001C4460">
      <w:pPr>
        <w:rPr>
          <w:rFonts w:cstheme="minorHAnsi"/>
          <w:bCs/>
        </w:rPr>
      </w:pPr>
      <w:r w:rsidRPr="002A7F3E">
        <w:rPr>
          <w:rFonts w:cstheme="minorHAnsi"/>
          <w:bCs/>
          <w:lang w:val="cy-GB"/>
        </w:rPr>
        <w:t>Bydd hyn yn dibynnu ar natur y cyflogwyr nad ydynt yn rhan o'r GIG. Byddwn yn gweithio gydag NHSBSA i bennu'r broses o ofyn am gymeradwyaeth i gymhwyso'r Polisi mewn achosion lle mae mwy nag un cyflogwr nad yw'n gyflogwr GIG. Rydym yn disgwyl y bydd un cyflogwr yn derbyn cyfrifoldeb cyffredinol am gymeradwyaeth. Rydym am osgoi dosrannu'r budd mewn achos o'r fath.</w:t>
      </w:r>
    </w:p>
    <w:p w14:paraId="72649E41" w14:textId="77777777" w:rsidR="001C4460" w:rsidRPr="002A7F3E" w:rsidRDefault="00AD185E" w:rsidP="00276C07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2A7F3E">
        <w:rPr>
          <w:b/>
          <w:bCs/>
          <w:sz w:val="28"/>
          <w:szCs w:val="28"/>
          <w:lang w:val="cy-GB"/>
        </w:rPr>
        <w:lastRenderedPageBreak/>
        <w:t>Cwestiynau Cyffredin ychwanegol ar gyfer staff locwm yn unig</w:t>
      </w:r>
    </w:p>
    <w:p w14:paraId="1918119C" w14:textId="77777777" w:rsidR="001C4460" w:rsidRPr="002A7F3E" w:rsidRDefault="00AD185E" w:rsidP="00276C07">
      <w:pPr>
        <w:spacing w:after="0" w:line="240" w:lineRule="auto"/>
        <w:textAlignment w:val="baseline"/>
        <w:rPr>
          <w:rFonts w:cstheme="minorHAnsi"/>
          <w:i/>
        </w:rPr>
      </w:pPr>
      <w:r w:rsidRPr="002A7F3E">
        <w:rPr>
          <w:rFonts w:cstheme="minorHAnsi"/>
          <w:i/>
          <w:iCs/>
          <w:lang w:val="cy-GB"/>
        </w:rPr>
        <w:t>Meddygon teulu locwm – cwestiynau penodol</w:t>
      </w:r>
    </w:p>
    <w:p w14:paraId="4B685A06" w14:textId="04722E0E" w:rsidR="001C4460" w:rsidRPr="002A7F3E" w:rsidRDefault="00AD185E" w:rsidP="001C4460">
      <w:pPr>
        <w:spacing w:after="0" w:line="240" w:lineRule="auto"/>
        <w:textAlignment w:val="baseline"/>
        <w:rPr>
          <w:rFonts w:eastAsia="Times New Roman" w:cstheme="minorHAnsi"/>
          <w:b/>
          <w:bCs/>
          <w:lang w:eastAsia="en-GB"/>
        </w:rPr>
      </w:pPr>
      <w:r w:rsidRPr="002A7F3E">
        <w:rPr>
          <w:rFonts w:eastAsia="Times New Roman" w:cstheme="minorHAnsi"/>
          <w:b/>
          <w:bCs/>
          <w:lang w:val="cy-GB" w:eastAsia="en-GB"/>
        </w:rPr>
        <w:t>C Rwy'n gweithio fel locwm. Ydw i'n gymwys ar gyfer y Polisi?</w:t>
      </w:r>
    </w:p>
    <w:p w14:paraId="7D527589" w14:textId="77777777" w:rsidR="001C4460" w:rsidRPr="002A7F3E" w:rsidRDefault="001C4460" w:rsidP="001C4460">
      <w:pPr>
        <w:spacing w:after="0" w:line="240" w:lineRule="auto"/>
        <w:textAlignment w:val="baseline"/>
        <w:rPr>
          <w:rFonts w:eastAsia="Times New Roman" w:cstheme="minorHAnsi"/>
          <w:b/>
          <w:bCs/>
          <w:lang w:eastAsia="en-GB"/>
        </w:rPr>
      </w:pPr>
    </w:p>
    <w:p w14:paraId="5F741569" w14:textId="77777777" w:rsidR="001C4460" w:rsidRPr="002A7F3E" w:rsidRDefault="00AD185E" w:rsidP="001C4460">
      <w:pPr>
        <w:spacing w:after="0" w:line="240" w:lineRule="auto"/>
        <w:textAlignment w:val="baseline"/>
        <w:rPr>
          <w:rFonts w:eastAsia="Times New Roman" w:cstheme="minorHAnsi"/>
          <w:bCs/>
          <w:lang w:eastAsia="en-GB"/>
        </w:rPr>
      </w:pPr>
      <w:r w:rsidRPr="002A7F3E">
        <w:rPr>
          <w:rFonts w:eastAsia="Times New Roman" w:cstheme="minorHAnsi"/>
          <w:bCs/>
          <w:lang w:val="cy-GB" w:eastAsia="en-GB"/>
        </w:rPr>
        <w:t xml:space="preserve">Os ydych yn locwm llawrydd ac yn aelod o Gynllun Pensiwn y GIG, efallai y byddwch yn gymwys i gael iawndal o dan y Polisi.  </w:t>
      </w:r>
    </w:p>
    <w:p w14:paraId="036634BD" w14:textId="77777777" w:rsidR="001C4460" w:rsidRPr="002A7F3E" w:rsidRDefault="001C4460" w:rsidP="001C4460">
      <w:pPr>
        <w:spacing w:after="0" w:line="240" w:lineRule="auto"/>
        <w:textAlignment w:val="baseline"/>
        <w:rPr>
          <w:rFonts w:eastAsia="Times New Roman" w:cstheme="minorHAnsi"/>
          <w:bCs/>
          <w:lang w:eastAsia="en-GB"/>
        </w:rPr>
      </w:pPr>
    </w:p>
    <w:p w14:paraId="0301F71A" w14:textId="77777777" w:rsidR="001C4460" w:rsidRPr="002A7F3E" w:rsidRDefault="00AD185E" w:rsidP="001C4460">
      <w:pPr>
        <w:spacing w:after="225" w:line="240" w:lineRule="auto"/>
        <w:textAlignment w:val="baseline"/>
        <w:rPr>
          <w:rFonts w:eastAsia="Times New Roman" w:cstheme="minorHAnsi"/>
          <w:lang w:eastAsia="en-GB"/>
        </w:rPr>
      </w:pPr>
      <w:r w:rsidRPr="002A7F3E">
        <w:rPr>
          <w:rFonts w:eastAsia="Times New Roman" w:cstheme="minorHAnsi"/>
          <w:lang w:val="cy-GB" w:eastAsia="en-GB"/>
        </w:rPr>
        <w:t>O ran clinigwyr eraill, rhaid i feddygon teulu locwm:</w:t>
      </w:r>
    </w:p>
    <w:p w14:paraId="7D715C03" w14:textId="77777777" w:rsidR="001C4460" w:rsidRPr="002A7F3E" w:rsidRDefault="00AD185E" w:rsidP="001C4460">
      <w:pPr>
        <w:numPr>
          <w:ilvl w:val="0"/>
          <w:numId w:val="14"/>
        </w:numPr>
        <w:spacing w:after="0" w:line="240" w:lineRule="auto"/>
        <w:ind w:left="285"/>
        <w:textAlignment w:val="baseline"/>
        <w:rPr>
          <w:rFonts w:eastAsia="Times New Roman" w:cstheme="minorHAnsi"/>
          <w:lang w:eastAsia="en-GB"/>
        </w:rPr>
      </w:pPr>
      <w:r w:rsidRPr="002A7F3E">
        <w:rPr>
          <w:rFonts w:eastAsia="Times New Roman" w:cstheme="minorHAnsi"/>
          <w:lang w:val="cy-GB" w:eastAsia="en-GB"/>
        </w:rPr>
        <w:t>fod yn gyflogedig neu'n cyflawni rôl sy'n gofyn am gofrestriad gyda chorff rheoleiddio gofal iechyd priodol, gweler: </w:t>
      </w:r>
      <w:hyperlink r:id="rId32" w:history="1">
        <w:r w:rsidRPr="002A7F3E">
          <w:rPr>
            <w:rFonts w:eastAsia="Times New Roman" w:cstheme="minorHAnsi"/>
            <w:u w:val="single"/>
            <w:lang w:val="cy-GB" w:eastAsia="en-GB"/>
          </w:rPr>
          <w:t>Yr Awdurdod Safonau Proffesiynol – Pa broffesiynau sy'n cael eu rheoleiddio</w:t>
        </w:r>
      </w:hyperlink>
    </w:p>
    <w:p w14:paraId="00E3C872" w14:textId="77777777" w:rsidR="001C4460" w:rsidRPr="002A7F3E" w:rsidRDefault="00AD185E" w:rsidP="001C4460">
      <w:pPr>
        <w:numPr>
          <w:ilvl w:val="0"/>
          <w:numId w:val="14"/>
        </w:numPr>
        <w:spacing w:after="0" w:line="240" w:lineRule="auto"/>
        <w:ind w:left="285"/>
        <w:textAlignment w:val="baseline"/>
        <w:rPr>
          <w:rFonts w:eastAsia="Times New Roman" w:cstheme="minorHAnsi"/>
          <w:lang w:eastAsia="en-GB"/>
        </w:rPr>
      </w:pPr>
      <w:r w:rsidRPr="002A7F3E">
        <w:rPr>
          <w:rFonts w:eastAsia="Times New Roman" w:cstheme="minorHAnsi"/>
          <w:lang w:val="cy-GB" w:eastAsia="en-GB"/>
        </w:rPr>
        <w:t>fod â chofrestriad dilys dros gyfnod y cynllun sy'n talu</w:t>
      </w:r>
    </w:p>
    <w:p w14:paraId="3D8D7071" w14:textId="77777777" w:rsidR="001C4460" w:rsidRPr="002A7F3E" w:rsidRDefault="00AD185E" w:rsidP="001C4460">
      <w:pPr>
        <w:numPr>
          <w:ilvl w:val="0"/>
          <w:numId w:val="14"/>
        </w:numPr>
        <w:spacing w:after="0" w:line="240" w:lineRule="auto"/>
        <w:ind w:left="285"/>
        <w:textAlignment w:val="baseline"/>
        <w:rPr>
          <w:rFonts w:eastAsia="Times New Roman" w:cstheme="minorHAnsi"/>
          <w:lang w:eastAsia="en-GB"/>
        </w:rPr>
      </w:pPr>
      <w:r w:rsidRPr="002A7F3E">
        <w:rPr>
          <w:rFonts w:eastAsia="Times New Roman" w:cstheme="minorHAnsi"/>
          <w:lang w:val="cy-GB" w:eastAsia="en-GB"/>
        </w:rPr>
        <w:t>fod ar y Rhestr Cyflawnwyr</w:t>
      </w:r>
    </w:p>
    <w:p w14:paraId="761F6D46" w14:textId="77777777" w:rsidR="001C4460" w:rsidRPr="002A7F3E" w:rsidRDefault="00AD185E" w:rsidP="001C4460">
      <w:pPr>
        <w:numPr>
          <w:ilvl w:val="0"/>
          <w:numId w:val="14"/>
        </w:numPr>
        <w:spacing w:after="0" w:line="240" w:lineRule="auto"/>
        <w:ind w:left="285"/>
        <w:textAlignment w:val="baseline"/>
        <w:rPr>
          <w:rFonts w:eastAsia="Times New Roman" w:cstheme="minorHAnsi"/>
          <w:lang w:eastAsia="en-GB"/>
        </w:rPr>
      </w:pPr>
      <w:r w:rsidRPr="002A7F3E">
        <w:rPr>
          <w:rFonts w:eastAsia="Times New Roman" w:cstheme="minorHAnsi"/>
          <w:lang w:val="cy-GB" w:eastAsia="en-GB"/>
        </w:rPr>
        <w:t>fod yn aelod o gynllun pensiwn y GIG</w:t>
      </w:r>
    </w:p>
    <w:p w14:paraId="2EB01403" w14:textId="77777777" w:rsidR="001C4460" w:rsidRDefault="00AD185E" w:rsidP="001C4460">
      <w:pPr>
        <w:numPr>
          <w:ilvl w:val="0"/>
          <w:numId w:val="14"/>
        </w:numPr>
        <w:spacing w:after="0" w:line="240" w:lineRule="auto"/>
        <w:ind w:left="285"/>
        <w:textAlignment w:val="baseline"/>
        <w:rPr>
          <w:rFonts w:eastAsia="Times New Roman" w:cstheme="minorHAnsi"/>
          <w:lang w:eastAsia="en-GB"/>
        </w:rPr>
      </w:pPr>
      <w:r w:rsidRPr="002A7F3E">
        <w:rPr>
          <w:rFonts w:eastAsia="Times New Roman" w:cstheme="minorHAnsi"/>
          <w:lang w:val="cy-GB" w:eastAsia="en-GB"/>
        </w:rPr>
        <w:t>derbyn tâl treth sy'n gysylltiedig â thorri'r lwfans blynyddol yn 2019/20 mewn perthynas â'u haelodaeth o gynllun pensiwn y GIG.</w:t>
      </w:r>
    </w:p>
    <w:p w14:paraId="33FC7B0D" w14:textId="77777777" w:rsidR="00A77480" w:rsidRDefault="00A77480" w:rsidP="00A77480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14:paraId="780971E5" w14:textId="2B5D71C8" w:rsidR="001C4460" w:rsidRPr="002A7F3E" w:rsidRDefault="00AD185E" w:rsidP="001C4460">
      <w:pPr>
        <w:spacing w:after="0" w:line="240" w:lineRule="auto"/>
        <w:textAlignment w:val="baseline"/>
        <w:rPr>
          <w:rFonts w:eastAsia="Times New Roman" w:cstheme="minorHAnsi"/>
          <w:b/>
          <w:lang w:eastAsia="en-GB"/>
        </w:rPr>
      </w:pPr>
      <w:r w:rsidRPr="002A7F3E">
        <w:rPr>
          <w:rFonts w:eastAsia="Times New Roman" w:cstheme="minorHAnsi"/>
          <w:b/>
          <w:bCs/>
          <w:lang w:val="cy-GB" w:eastAsia="en-GB"/>
        </w:rPr>
        <w:t>C Rwy'n gweithio fel locwm i nifer o bractisau gwahanol yn ystod y flwyddyn. Pwy fydd yn derbyn cyfrifoldeb am fy nilysu fel bod yn gymwys i fod yn rhan o Bolisi 2019/20?</w:t>
      </w:r>
    </w:p>
    <w:p w14:paraId="1D6345AB" w14:textId="77777777" w:rsidR="001C4460" w:rsidRPr="002A7F3E" w:rsidRDefault="001C4460" w:rsidP="001C4460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14:paraId="0474851F" w14:textId="77777777" w:rsidR="001C4460" w:rsidRPr="002A7F3E" w:rsidRDefault="00AD185E" w:rsidP="001C4460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2A7F3E">
        <w:rPr>
          <w:rFonts w:eastAsia="Times New Roman" w:cstheme="minorHAnsi"/>
          <w:lang w:val="cy-GB" w:eastAsia="en-GB"/>
        </w:rPr>
        <w:t xml:space="preserve">Bydd angen i chi gyflwyno eich ffurflenni cais Polisi i PCSW i gadarnhau bod gennych gofrestriad dilys ar gyfer 2019/20 yn unol â meddygon teulu eraill. Gweler y Cwestiynau Cyffredin ar gyfer clinigwyr cymwys i gael gwybodaeth am hyn.  </w:t>
      </w:r>
    </w:p>
    <w:p w14:paraId="05239B21" w14:textId="77777777" w:rsidR="001C4460" w:rsidRPr="002A7F3E" w:rsidRDefault="001C4460" w:rsidP="001C4460">
      <w:pPr>
        <w:spacing w:after="0" w:line="240" w:lineRule="auto"/>
        <w:textAlignment w:val="baseline"/>
        <w:rPr>
          <w:rFonts w:eastAsia="Times New Roman" w:cstheme="minorHAnsi"/>
          <w:b/>
          <w:bCs/>
          <w:lang w:eastAsia="en-GB"/>
        </w:rPr>
      </w:pPr>
    </w:p>
    <w:p w14:paraId="4203028D" w14:textId="77777777" w:rsidR="005E3C31" w:rsidRDefault="00AD185E" w:rsidP="001C4460">
      <w:pPr>
        <w:rPr>
          <w:rFonts w:eastAsia="Times New Roman" w:cstheme="minorHAnsi"/>
          <w:i/>
          <w:iCs/>
          <w:bdr w:val="none" w:sz="0" w:space="0" w:color="auto" w:frame="1"/>
          <w:lang w:eastAsia="en-GB"/>
        </w:rPr>
      </w:pPr>
      <w:r>
        <w:rPr>
          <w:rFonts w:eastAsia="Times New Roman" w:cstheme="minorHAnsi"/>
          <w:i/>
          <w:iCs/>
          <w:bdr w:val="none" w:sz="0" w:space="0" w:color="auto" w:frame="1"/>
          <w:lang w:val="cy-GB" w:eastAsia="en-GB"/>
        </w:rPr>
        <w:t>Staff locwm yn y sector acíwt</w:t>
      </w:r>
    </w:p>
    <w:p w14:paraId="0885B298" w14:textId="77777777" w:rsidR="001C4460" w:rsidRPr="002A7F3E" w:rsidRDefault="00AD185E" w:rsidP="001C4460">
      <w:pPr>
        <w:rPr>
          <w:rFonts w:eastAsia="Times New Roman" w:cstheme="minorHAnsi"/>
          <w:b/>
          <w:bCs/>
          <w:bdr w:val="none" w:sz="0" w:space="0" w:color="auto" w:frame="1"/>
          <w:lang w:eastAsia="en-GB"/>
        </w:rPr>
      </w:pPr>
      <w:r w:rsidRPr="002A7F3E">
        <w:rPr>
          <w:rFonts w:eastAsia="Times New Roman" w:cstheme="minorHAnsi"/>
          <w:b/>
          <w:bCs/>
          <w:bdr w:val="none" w:sz="0" w:space="0" w:color="auto" w:frame="1"/>
          <w:lang w:val="cy-GB" w:eastAsia="en-GB"/>
        </w:rPr>
        <w:t>C Beth sy'n digwydd os ydw i'n gweithio fel clinigydd locwm yn y sector acíwt?</w:t>
      </w:r>
    </w:p>
    <w:p w14:paraId="0C211CC1" w14:textId="3AE2BCF4" w:rsidR="001C4460" w:rsidRPr="002A7F3E" w:rsidRDefault="00AD185E" w:rsidP="001C4460">
      <w:pPr>
        <w:rPr>
          <w:rFonts w:cstheme="minorHAnsi"/>
          <w:bCs/>
        </w:rPr>
      </w:pPr>
      <w:r w:rsidRPr="002A7F3E">
        <w:rPr>
          <w:rFonts w:cstheme="minorHAnsi"/>
          <w:bCs/>
          <w:lang w:val="cy-GB"/>
        </w:rPr>
        <w:t xml:space="preserve">Os ydych wedi dewis bod yn aelod o gynllun Pensiwn y GIG a'ch bod yn bodloni'r meini prawf cymhwysedd, byddwch yn gallu manteisio ar Ymrwymiad 2019/20. Os ydych yn gweithio i Fwrdd Iechyd neu Ymddiriedolaeth yn unig, neu sawl Bwrdd Iechyd / Ymddiriedolaeth, dilynwch y broses ar gyfer clinigwyr eraill yn yr Ymddiriedolaeth lle rydych yn gweithio amlaf.  </w:t>
      </w:r>
    </w:p>
    <w:p w14:paraId="6D58E00B" w14:textId="77777777" w:rsidR="00A547C9" w:rsidRPr="002A7F3E" w:rsidRDefault="00A547C9" w:rsidP="00E26829">
      <w:pPr>
        <w:spacing w:after="0" w:line="240" w:lineRule="auto"/>
        <w:jc w:val="both"/>
        <w:rPr>
          <w:rFonts w:cstheme="minorHAnsi"/>
          <w:b/>
        </w:rPr>
      </w:pPr>
    </w:p>
    <w:p w14:paraId="0597EE3A" w14:textId="77777777" w:rsidR="00E26829" w:rsidRPr="002A7F3E" w:rsidRDefault="00E26829" w:rsidP="00276C07">
      <w:pPr>
        <w:spacing w:after="0" w:line="240" w:lineRule="auto"/>
        <w:jc w:val="both"/>
      </w:pPr>
    </w:p>
    <w:p w14:paraId="309ACDA9" w14:textId="77777777" w:rsidR="00466974" w:rsidRPr="004C07FB" w:rsidRDefault="00466974" w:rsidP="00E501FE">
      <w:pPr>
        <w:rPr>
          <w:rFonts w:cstheme="minorHAnsi"/>
          <w:bCs/>
          <w:i/>
          <w:iCs/>
        </w:rPr>
      </w:pPr>
    </w:p>
    <w:p w14:paraId="3DD094C7" w14:textId="77777777" w:rsidR="00E94C42" w:rsidRDefault="00E94C42"/>
    <w:sectPr w:rsidR="00E94C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AF4E4" w14:textId="77777777" w:rsidR="0046375E" w:rsidRDefault="0046375E">
      <w:pPr>
        <w:spacing w:after="0" w:line="240" w:lineRule="auto"/>
      </w:pPr>
      <w:r>
        <w:separator/>
      </w:r>
    </w:p>
  </w:endnote>
  <w:endnote w:type="continuationSeparator" w:id="0">
    <w:p w14:paraId="2ECB578A" w14:textId="77777777" w:rsidR="0046375E" w:rsidRDefault="00463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98C20" w14:textId="77777777" w:rsidR="0046375E" w:rsidRDefault="0046375E" w:rsidP="00E94C42">
      <w:pPr>
        <w:spacing w:after="0" w:line="240" w:lineRule="auto"/>
      </w:pPr>
      <w:r>
        <w:separator/>
      </w:r>
    </w:p>
  </w:footnote>
  <w:footnote w:type="continuationSeparator" w:id="0">
    <w:p w14:paraId="3468E333" w14:textId="77777777" w:rsidR="0046375E" w:rsidRDefault="0046375E" w:rsidP="00E94C42">
      <w:pPr>
        <w:spacing w:after="0" w:line="240" w:lineRule="auto"/>
      </w:pPr>
      <w:r>
        <w:continuationSeparator/>
      </w:r>
    </w:p>
  </w:footnote>
  <w:footnote w:type="continuationNotice" w:id="1">
    <w:p w14:paraId="6F1AE9DA" w14:textId="77777777" w:rsidR="0046375E" w:rsidRDefault="0046375E">
      <w:pPr>
        <w:spacing w:after="0" w:line="240" w:lineRule="auto"/>
      </w:pPr>
    </w:p>
  </w:footnote>
  <w:footnote w:id="2">
    <w:p w14:paraId="31E1E556" w14:textId="20F9603D" w:rsidR="005A16AA" w:rsidRPr="00A116AB" w:rsidRDefault="00AD185E" w:rsidP="003565EA">
      <w:pPr>
        <w:pStyle w:val="FootnoteText"/>
        <w:rPr>
          <w:rFonts w:ascii="Arial" w:hAnsi="Arial" w:cs="Arial"/>
        </w:rPr>
      </w:pPr>
      <w:r w:rsidRPr="00A116AB">
        <w:rPr>
          <w:rStyle w:val="FootnoteReference"/>
          <w:rFonts w:ascii="Arial" w:hAnsi="Arial" w:cs="Arial"/>
        </w:rPr>
        <w:footnoteRef/>
      </w:r>
      <w:r w:rsidRPr="00A116AB">
        <w:rPr>
          <w:rFonts w:ascii="Arial" w:hAnsi="Arial" w:cs="Arial"/>
          <w:lang w:val="cy-GB"/>
        </w:rPr>
        <w:t xml:space="preserve">Mae'r nodyn cyfarwyddyd hwn yn disgrifio'r gwahaniaeth rhwng cyfleusterau'r cynllun sy'n talu gwirfoddol a'r cynllun sy'n talu gorfodol </w:t>
      </w:r>
      <w:hyperlink r:id="rId1" w:history="1">
        <w:r w:rsidRPr="00A116AB">
          <w:rPr>
            <w:rStyle w:val="Hyperlink"/>
            <w:rFonts w:ascii="Arial" w:hAnsi="Arial" w:cs="Arial"/>
            <w:lang w:val="cy-GB"/>
          </w:rPr>
          <w:t>https://www.gov.uk/guidance/who-must-pay-the-pensions-annual-allowance-tax-charge</w:t>
        </w:r>
      </w:hyperlink>
      <w:r w:rsidRPr="00A116AB">
        <w:rPr>
          <w:rFonts w:ascii="Arial" w:hAnsi="Arial" w:cs="Arial"/>
          <w:lang w:val="cy-GB"/>
        </w:rPr>
        <w:t xml:space="preserve">. Mae canllaw'r Cynllun sy'n Talu NHSBSA yn darparu llawer mwy o wybodaeth </w:t>
      </w:r>
      <w:hyperlink r:id="rId2" w:history="1">
        <w:r w:rsidRPr="00A116AB">
          <w:rPr>
            <w:rStyle w:val="Hyperlink"/>
            <w:rFonts w:ascii="Arial" w:hAnsi="Arial" w:cs="Arial"/>
            <w:lang w:val="cy-GB"/>
          </w:rPr>
          <w:t>https://www.nhsbsa.nhs.uk/sites/default/files/2018-12/Scheme%20Pays-Election%20Guide-20181217-%28V1%29.pdf</w:t>
        </w:r>
      </w:hyperlink>
      <w:r w:rsidRPr="00A116AB">
        <w:rPr>
          <w:rFonts w:ascii="Arial" w:hAnsi="Arial" w:cs="Arial"/>
          <w:lang w:val="cy-GB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17AA"/>
    <w:multiLevelType w:val="hybridMultilevel"/>
    <w:tmpl w:val="034818AA"/>
    <w:lvl w:ilvl="0" w:tplc="0D26D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867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1E6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0E6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B4D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B60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E66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4C3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DA0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91127C"/>
    <w:multiLevelType w:val="hybridMultilevel"/>
    <w:tmpl w:val="B4628B90"/>
    <w:lvl w:ilvl="0" w:tplc="AB8A4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6A9E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A85C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0A45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08ED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268A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70BF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AC60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DA39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E7070"/>
    <w:multiLevelType w:val="hybridMultilevel"/>
    <w:tmpl w:val="B2D63B72"/>
    <w:lvl w:ilvl="0" w:tplc="EC16B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AE1B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AC6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2A41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B0B2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0CAA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BC6D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027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2C47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829BB"/>
    <w:multiLevelType w:val="hybridMultilevel"/>
    <w:tmpl w:val="572E185A"/>
    <w:lvl w:ilvl="0" w:tplc="EB70CA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0C00D2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23E619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20815B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FF635D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0A4D7A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80A786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E94643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3F0952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882C57"/>
    <w:multiLevelType w:val="hybridMultilevel"/>
    <w:tmpl w:val="96864128"/>
    <w:lvl w:ilvl="0" w:tplc="ABF42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B031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C6F7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743C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3E14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C44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9622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CE45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E24B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71B2C"/>
    <w:multiLevelType w:val="hybridMultilevel"/>
    <w:tmpl w:val="17F6A5CC"/>
    <w:lvl w:ilvl="0" w:tplc="90BC1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2C52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5A1A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E40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0F6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D6D5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22D5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CE7D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6405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C7C5A"/>
    <w:multiLevelType w:val="hybridMultilevel"/>
    <w:tmpl w:val="CBDEB776"/>
    <w:lvl w:ilvl="0" w:tplc="05D87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B870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FCE2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04E1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704C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362E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40A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BED8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18BE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51839"/>
    <w:multiLevelType w:val="hybridMultilevel"/>
    <w:tmpl w:val="EE82A05E"/>
    <w:lvl w:ilvl="0" w:tplc="3B48AB36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D77659FE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F68E6ED2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DAFA6C20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83501976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E2688E0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A22A9696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61EE8240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C01AE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4485577C"/>
    <w:multiLevelType w:val="hybridMultilevel"/>
    <w:tmpl w:val="E626DA5C"/>
    <w:lvl w:ilvl="0" w:tplc="508C8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142A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429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2EB4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B438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EE0B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2E3F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0CB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3817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13FC6"/>
    <w:multiLevelType w:val="hybridMultilevel"/>
    <w:tmpl w:val="220C6C7E"/>
    <w:lvl w:ilvl="0" w:tplc="93D61C5C">
      <w:start w:val="1"/>
      <w:numFmt w:val="decimal"/>
      <w:lvlText w:val="%1."/>
      <w:lvlJc w:val="left"/>
      <w:pPr>
        <w:ind w:left="360" w:hanging="360"/>
      </w:pPr>
    </w:lvl>
    <w:lvl w:ilvl="1" w:tplc="6FE06330" w:tentative="1">
      <w:start w:val="1"/>
      <w:numFmt w:val="lowerLetter"/>
      <w:lvlText w:val="%2."/>
      <w:lvlJc w:val="left"/>
      <w:pPr>
        <w:ind w:left="1080" w:hanging="360"/>
      </w:pPr>
    </w:lvl>
    <w:lvl w:ilvl="2" w:tplc="BDFAB600" w:tentative="1">
      <w:start w:val="1"/>
      <w:numFmt w:val="lowerRoman"/>
      <w:lvlText w:val="%3."/>
      <w:lvlJc w:val="right"/>
      <w:pPr>
        <w:ind w:left="1800" w:hanging="180"/>
      </w:pPr>
    </w:lvl>
    <w:lvl w:ilvl="3" w:tplc="C2C6B8AE" w:tentative="1">
      <w:start w:val="1"/>
      <w:numFmt w:val="decimal"/>
      <w:lvlText w:val="%4."/>
      <w:lvlJc w:val="left"/>
      <w:pPr>
        <w:ind w:left="2520" w:hanging="360"/>
      </w:pPr>
    </w:lvl>
    <w:lvl w:ilvl="4" w:tplc="9A705ED8" w:tentative="1">
      <w:start w:val="1"/>
      <w:numFmt w:val="lowerLetter"/>
      <w:lvlText w:val="%5."/>
      <w:lvlJc w:val="left"/>
      <w:pPr>
        <w:ind w:left="3240" w:hanging="360"/>
      </w:pPr>
    </w:lvl>
    <w:lvl w:ilvl="5" w:tplc="E5325330" w:tentative="1">
      <w:start w:val="1"/>
      <w:numFmt w:val="lowerRoman"/>
      <w:lvlText w:val="%6."/>
      <w:lvlJc w:val="right"/>
      <w:pPr>
        <w:ind w:left="3960" w:hanging="180"/>
      </w:pPr>
    </w:lvl>
    <w:lvl w:ilvl="6" w:tplc="E3A8528A" w:tentative="1">
      <w:start w:val="1"/>
      <w:numFmt w:val="decimal"/>
      <w:lvlText w:val="%7."/>
      <w:lvlJc w:val="left"/>
      <w:pPr>
        <w:ind w:left="4680" w:hanging="360"/>
      </w:pPr>
    </w:lvl>
    <w:lvl w:ilvl="7" w:tplc="E2CC5686" w:tentative="1">
      <w:start w:val="1"/>
      <w:numFmt w:val="lowerLetter"/>
      <w:lvlText w:val="%8."/>
      <w:lvlJc w:val="left"/>
      <w:pPr>
        <w:ind w:left="5400" w:hanging="360"/>
      </w:pPr>
    </w:lvl>
    <w:lvl w:ilvl="8" w:tplc="AF20CED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3265D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88F3B41"/>
    <w:multiLevelType w:val="hybridMultilevel"/>
    <w:tmpl w:val="46E424C6"/>
    <w:lvl w:ilvl="0" w:tplc="B5E0E49A">
      <w:numFmt w:val="bullet"/>
      <w:lvlText w:val="·"/>
      <w:lvlJc w:val="left"/>
      <w:pPr>
        <w:ind w:left="760" w:hanging="400"/>
      </w:pPr>
      <w:rPr>
        <w:rFonts w:ascii="Calibri" w:eastAsiaTheme="minorHAnsi" w:hAnsi="Calibri" w:cstheme="minorHAnsi" w:hint="default"/>
      </w:rPr>
    </w:lvl>
    <w:lvl w:ilvl="1" w:tplc="7B10A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3AA5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E85E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E21E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D67E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2C25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DAD1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448F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22B5E"/>
    <w:multiLevelType w:val="hybridMultilevel"/>
    <w:tmpl w:val="C0004EE0"/>
    <w:lvl w:ilvl="0" w:tplc="BC7C6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5C73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189B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865E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1837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464C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0453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BED3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40D8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34409"/>
    <w:multiLevelType w:val="hybridMultilevel"/>
    <w:tmpl w:val="7486AB0A"/>
    <w:lvl w:ilvl="0" w:tplc="23FA8470">
      <w:numFmt w:val="bullet"/>
      <w:lvlText w:val="-"/>
      <w:lvlJc w:val="left"/>
      <w:pPr>
        <w:ind w:left="1080" w:hanging="360"/>
      </w:pPr>
      <w:rPr>
        <w:rFonts w:ascii="ArialMT" w:eastAsia="Times New Roman" w:hAnsi="ArialMT" w:cs="ArialMT" w:hint="default"/>
      </w:rPr>
    </w:lvl>
    <w:lvl w:ilvl="1" w:tplc="1CA06BE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DB8A34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74CD44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EBEB2D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358A5F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7FA6F1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6CC3E0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59C495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346180"/>
    <w:multiLevelType w:val="hybridMultilevel"/>
    <w:tmpl w:val="4B963632"/>
    <w:lvl w:ilvl="0" w:tplc="13FAB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BAA89E" w:tentative="1">
      <w:start w:val="1"/>
      <w:numFmt w:val="lowerLetter"/>
      <w:lvlText w:val="%2."/>
      <w:lvlJc w:val="left"/>
      <w:pPr>
        <w:ind w:left="1440" w:hanging="360"/>
      </w:pPr>
    </w:lvl>
    <w:lvl w:ilvl="2" w:tplc="5FB634E6" w:tentative="1">
      <w:start w:val="1"/>
      <w:numFmt w:val="lowerRoman"/>
      <w:lvlText w:val="%3."/>
      <w:lvlJc w:val="right"/>
      <w:pPr>
        <w:ind w:left="2160" w:hanging="180"/>
      </w:pPr>
    </w:lvl>
    <w:lvl w:ilvl="3" w:tplc="B6160800" w:tentative="1">
      <w:start w:val="1"/>
      <w:numFmt w:val="decimal"/>
      <w:lvlText w:val="%4."/>
      <w:lvlJc w:val="left"/>
      <w:pPr>
        <w:ind w:left="2880" w:hanging="360"/>
      </w:pPr>
    </w:lvl>
    <w:lvl w:ilvl="4" w:tplc="67B041D8" w:tentative="1">
      <w:start w:val="1"/>
      <w:numFmt w:val="lowerLetter"/>
      <w:lvlText w:val="%5."/>
      <w:lvlJc w:val="left"/>
      <w:pPr>
        <w:ind w:left="3600" w:hanging="360"/>
      </w:pPr>
    </w:lvl>
    <w:lvl w:ilvl="5" w:tplc="6B806E10" w:tentative="1">
      <w:start w:val="1"/>
      <w:numFmt w:val="lowerRoman"/>
      <w:lvlText w:val="%6."/>
      <w:lvlJc w:val="right"/>
      <w:pPr>
        <w:ind w:left="4320" w:hanging="180"/>
      </w:pPr>
    </w:lvl>
    <w:lvl w:ilvl="6" w:tplc="D722D48E" w:tentative="1">
      <w:start w:val="1"/>
      <w:numFmt w:val="decimal"/>
      <w:lvlText w:val="%7."/>
      <w:lvlJc w:val="left"/>
      <w:pPr>
        <w:ind w:left="5040" w:hanging="360"/>
      </w:pPr>
    </w:lvl>
    <w:lvl w:ilvl="7" w:tplc="D8C20280" w:tentative="1">
      <w:start w:val="1"/>
      <w:numFmt w:val="lowerLetter"/>
      <w:lvlText w:val="%8."/>
      <w:lvlJc w:val="left"/>
      <w:pPr>
        <w:ind w:left="5760" w:hanging="360"/>
      </w:pPr>
    </w:lvl>
    <w:lvl w:ilvl="8" w:tplc="6492A2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51728"/>
    <w:multiLevelType w:val="hybridMultilevel"/>
    <w:tmpl w:val="F82E952A"/>
    <w:lvl w:ilvl="0" w:tplc="A2B0BA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21A4F3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DE4CCA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DFEADF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A5A7EE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B62A24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410E5C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CE4FEB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30ABD1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7D07A0"/>
    <w:multiLevelType w:val="hybridMultilevel"/>
    <w:tmpl w:val="90188154"/>
    <w:lvl w:ilvl="0" w:tplc="039E3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86B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64DE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9CA7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C0A9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2A38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D6F1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2694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104C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C0B91"/>
    <w:multiLevelType w:val="hybridMultilevel"/>
    <w:tmpl w:val="D7B84844"/>
    <w:lvl w:ilvl="0" w:tplc="ACA237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32239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B60CDA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D14147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44E3DF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378485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CCC497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E4A27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ACA29E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AE39E6"/>
    <w:multiLevelType w:val="hybridMultilevel"/>
    <w:tmpl w:val="C9986966"/>
    <w:lvl w:ilvl="0" w:tplc="BB228BE8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C192A0FE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B0960274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99BA2288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C6CBF2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CB690C2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E47CEED4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19A2756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5E46113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A05537E"/>
    <w:multiLevelType w:val="hybridMultilevel"/>
    <w:tmpl w:val="B150B760"/>
    <w:lvl w:ilvl="0" w:tplc="C60E7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D21B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4E6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49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6C6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020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347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722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AC0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BE12BFF"/>
    <w:multiLevelType w:val="multilevel"/>
    <w:tmpl w:val="173E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6"/>
  </w:num>
  <w:num w:numId="5">
    <w:abstractNumId w:val="4"/>
  </w:num>
  <w:num w:numId="6">
    <w:abstractNumId w:val="9"/>
  </w:num>
  <w:num w:numId="7">
    <w:abstractNumId w:val="14"/>
  </w:num>
  <w:num w:numId="8">
    <w:abstractNumId w:val="17"/>
  </w:num>
  <w:num w:numId="9">
    <w:abstractNumId w:val="15"/>
  </w:num>
  <w:num w:numId="10">
    <w:abstractNumId w:val="19"/>
  </w:num>
  <w:num w:numId="11">
    <w:abstractNumId w:val="3"/>
  </w:num>
  <w:num w:numId="12">
    <w:abstractNumId w:val="18"/>
  </w:num>
  <w:num w:numId="13">
    <w:abstractNumId w:val="10"/>
  </w:num>
  <w:num w:numId="14">
    <w:abstractNumId w:val="20"/>
  </w:num>
  <w:num w:numId="15">
    <w:abstractNumId w:val="1"/>
  </w:num>
  <w:num w:numId="16">
    <w:abstractNumId w:val="0"/>
  </w:num>
  <w:num w:numId="17">
    <w:abstractNumId w:val="12"/>
  </w:num>
  <w:num w:numId="18">
    <w:abstractNumId w:val="5"/>
  </w:num>
  <w:num w:numId="19">
    <w:abstractNumId w:val="11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C42"/>
    <w:rsid w:val="000139FD"/>
    <w:rsid w:val="00014BD3"/>
    <w:rsid w:val="0003227D"/>
    <w:rsid w:val="00033B71"/>
    <w:rsid w:val="00036B46"/>
    <w:rsid w:val="00060699"/>
    <w:rsid w:val="000705DC"/>
    <w:rsid w:val="00076884"/>
    <w:rsid w:val="00081B28"/>
    <w:rsid w:val="0009340A"/>
    <w:rsid w:val="000A2005"/>
    <w:rsid w:val="000B1526"/>
    <w:rsid w:val="000B50FD"/>
    <w:rsid w:val="000C70F2"/>
    <w:rsid w:val="000D291E"/>
    <w:rsid w:val="000E39E5"/>
    <w:rsid w:val="00117D63"/>
    <w:rsid w:val="00141967"/>
    <w:rsid w:val="00144DE2"/>
    <w:rsid w:val="00145AC3"/>
    <w:rsid w:val="00145B5D"/>
    <w:rsid w:val="00164D4E"/>
    <w:rsid w:val="001774E5"/>
    <w:rsid w:val="001958B2"/>
    <w:rsid w:val="001A7B46"/>
    <w:rsid w:val="001C4460"/>
    <w:rsid w:val="001D1380"/>
    <w:rsid w:val="001D7C4A"/>
    <w:rsid w:val="001E51FA"/>
    <w:rsid w:val="001F3D1B"/>
    <w:rsid w:val="002178C4"/>
    <w:rsid w:val="00231480"/>
    <w:rsid w:val="0024104F"/>
    <w:rsid w:val="00253D3F"/>
    <w:rsid w:val="00276C07"/>
    <w:rsid w:val="0028317C"/>
    <w:rsid w:val="002917A7"/>
    <w:rsid w:val="0029202B"/>
    <w:rsid w:val="002A0E09"/>
    <w:rsid w:val="002A7F3E"/>
    <w:rsid w:val="002C3F70"/>
    <w:rsid w:val="003025EB"/>
    <w:rsid w:val="003255D7"/>
    <w:rsid w:val="003354EC"/>
    <w:rsid w:val="00342DB2"/>
    <w:rsid w:val="003565EA"/>
    <w:rsid w:val="0037276F"/>
    <w:rsid w:val="003744EA"/>
    <w:rsid w:val="00383F59"/>
    <w:rsid w:val="003A4822"/>
    <w:rsid w:val="003C2202"/>
    <w:rsid w:val="003E2CCD"/>
    <w:rsid w:val="003F0C56"/>
    <w:rsid w:val="003F784B"/>
    <w:rsid w:val="004003CA"/>
    <w:rsid w:val="00405F2D"/>
    <w:rsid w:val="00413C35"/>
    <w:rsid w:val="004240BC"/>
    <w:rsid w:val="00425DD4"/>
    <w:rsid w:val="0043277E"/>
    <w:rsid w:val="0043338D"/>
    <w:rsid w:val="00435651"/>
    <w:rsid w:val="00441A67"/>
    <w:rsid w:val="0046375E"/>
    <w:rsid w:val="00466974"/>
    <w:rsid w:val="004758AC"/>
    <w:rsid w:val="00492476"/>
    <w:rsid w:val="004B7DDB"/>
    <w:rsid w:val="004C07FB"/>
    <w:rsid w:val="004C1552"/>
    <w:rsid w:val="004C3C15"/>
    <w:rsid w:val="004D55C1"/>
    <w:rsid w:val="004F0A1D"/>
    <w:rsid w:val="004F3F32"/>
    <w:rsid w:val="004F536A"/>
    <w:rsid w:val="0050082A"/>
    <w:rsid w:val="00543DF9"/>
    <w:rsid w:val="005444D1"/>
    <w:rsid w:val="00574052"/>
    <w:rsid w:val="00580264"/>
    <w:rsid w:val="005A16AA"/>
    <w:rsid w:val="005A3DFF"/>
    <w:rsid w:val="005D38EE"/>
    <w:rsid w:val="005E1A2B"/>
    <w:rsid w:val="005E3C31"/>
    <w:rsid w:val="005E3E58"/>
    <w:rsid w:val="005F10CA"/>
    <w:rsid w:val="00600A39"/>
    <w:rsid w:val="00617855"/>
    <w:rsid w:val="006351C5"/>
    <w:rsid w:val="0065633B"/>
    <w:rsid w:val="00656D2A"/>
    <w:rsid w:val="00667C14"/>
    <w:rsid w:val="0067076D"/>
    <w:rsid w:val="006928FB"/>
    <w:rsid w:val="006B0E29"/>
    <w:rsid w:val="006E10E9"/>
    <w:rsid w:val="00714EA5"/>
    <w:rsid w:val="00732924"/>
    <w:rsid w:val="00735C4B"/>
    <w:rsid w:val="00736D20"/>
    <w:rsid w:val="00741FC0"/>
    <w:rsid w:val="00745BAF"/>
    <w:rsid w:val="007650F5"/>
    <w:rsid w:val="00770841"/>
    <w:rsid w:val="007772BA"/>
    <w:rsid w:val="00783688"/>
    <w:rsid w:val="00790528"/>
    <w:rsid w:val="00790F15"/>
    <w:rsid w:val="00796C8D"/>
    <w:rsid w:val="007B2C73"/>
    <w:rsid w:val="007B7710"/>
    <w:rsid w:val="007C45C6"/>
    <w:rsid w:val="007C587C"/>
    <w:rsid w:val="007D2DEB"/>
    <w:rsid w:val="007E0C99"/>
    <w:rsid w:val="007E7741"/>
    <w:rsid w:val="00800615"/>
    <w:rsid w:val="008166E0"/>
    <w:rsid w:val="00836141"/>
    <w:rsid w:val="00851F49"/>
    <w:rsid w:val="008554DC"/>
    <w:rsid w:val="008554E4"/>
    <w:rsid w:val="00864534"/>
    <w:rsid w:val="00870389"/>
    <w:rsid w:val="00870DC7"/>
    <w:rsid w:val="008A0A69"/>
    <w:rsid w:val="008C199D"/>
    <w:rsid w:val="008C70CB"/>
    <w:rsid w:val="008F423C"/>
    <w:rsid w:val="008F4B75"/>
    <w:rsid w:val="00905E66"/>
    <w:rsid w:val="00911B4A"/>
    <w:rsid w:val="00913E25"/>
    <w:rsid w:val="0094059C"/>
    <w:rsid w:val="0098015A"/>
    <w:rsid w:val="00984E07"/>
    <w:rsid w:val="00985D30"/>
    <w:rsid w:val="009947BC"/>
    <w:rsid w:val="009A3202"/>
    <w:rsid w:val="009A37D0"/>
    <w:rsid w:val="009C26DA"/>
    <w:rsid w:val="009C574B"/>
    <w:rsid w:val="009F2865"/>
    <w:rsid w:val="00A0151E"/>
    <w:rsid w:val="00A0216F"/>
    <w:rsid w:val="00A116AB"/>
    <w:rsid w:val="00A11CF4"/>
    <w:rsid w:val="00A51642"/>
    <w:rsid w:val="00A547C9"/>
    <w:rsid w:val="00A6088F"/>
    <w:rsid w:val="00A711DC"/>
    <w:rsid w:val="00A77480"/>
    <w:rsid w:val="00AB22FA"/>
    <w:rsid w:val="00AD185E"/>
    <w:rsid w:val="00AE310E"/>
    <w:rsid w:val="00AF6E36"/>
    <w:rsid w:val="00AF7CAD"/>
    <w:rsid w:val="00B1658C"/>
    <w:rsid w:val="00B26AD1"/>
    <w:rsid w:val="00B316D5"/>
    <w:rsid w:val="00B428FD"/>
    <w:rsid w:val="00B44EB5"/>
    <w:rsid w:val="00B57CE7"/>
    <w:rsid w:val="00B607B5"/>
    <w:rsid w:val="00B6162C"/>
    <w:rsid w:val="00B72124"/>
    <w:rsid w:val="00B97DE4"/>
    <w:rsid w:val="00BA1299"/>
    <w:rsid w:val="00BC3383"/>
    <w:rsid w:val="00BC3F2B"/>
    <w:rsid w:val="00BF4C15"/>
    <w:rsid w:val="00C03C83"/>
    <w:rsid w:val="00C07A4F"/>
    <w:rsid w:val="00C141D3"/>
    <w:rsid w:val="00C20731"/>
    <w:rsid w:val="00C207AA"/>
    <w:rsid w:val="00C246C5"/>
    <w:rsid w:val="00C25AAB"/>
    <w:rsid w:val="00C35D83"/>
    <w:rsid w:val="00C60C48"/>
    <w:rsid w:val="00C627EF"/>
    <w:rsid w:val="00C6425A"/>
    <w:rsid w:val="00CC576D"/>
    <w:rsid w:val="00CD4A40"/>
    <w:rsid w:val="00CF5B94"/>
    <w:rsid w:val="00D0588C"/>
    <w:rsid w:val="00D224E0"/>
    <w:rsid w:val="00D27E05"/>
    <w:rsid w:val="00D40B47"/>
    <w:rsid w:val="00D60968"/>
    <w:rsid w:val="00D73388"/>
    <w:rsid w:val="00DA58C9"/>
    <w:rsid w:val="00DB58E7"/>
    <w:rsid w:val="00DD3D7B"/>
    <w:rsid w:val="00DE3E12"/>
    <w:rsid w:val="00DF4F93"/>
    <w:rsid w:val="00DF538E"/>
    <w:rsid w:val="00E070CE"/>
    <w:rsid w:val="00E16BF6"/>
    <w:rsid w:val="00E23CDC"/>
    <w:rsid w:val="00E26829"/>
    <w:rsid w:val="00E27EDC"/>
    <w:rsid w:val="00E4323B"/>
    <w:rsid w:val="00E4600C"/>
    <w:rsid w:val="00E501FE"/>
    <w:rsid w:val="00E56F92"/>
    <w:rsid w:val="00E61F2A"/>
    <w:rsid w:val="00E765F6"/>
    <w:rsid w:val="00E91AD5"/>
    <w:rsid w:val="00E94C42"/>
    <w:rsid w:val="00EA46AC"/>
    <w:rsid w:val="00EC484D"/>
    <w:rsid w:val="00ED045B"/>
    <w:rsid w:val="00ED18C8"/>
    <w:rsid w:val="00EE61A9"/>
    <w:rsid w:val="00F121CB"/>
    <w:rsid w:val="00F179FC"/>
    <w:rsid w:val="00F25088"/>
    <w:rsid w:val="00F31235"/>
    <w:rsid w:val="00F5324E"/>
    <w:rsid w:val="00FA43B0"/>
    <w:rsid w:val="00FA5F22"/>
    <w:rsid w:val="00FD0E71"/>
    <w:rsid w:val="00FF01F4"/>
    <w:rsid w:val="00FF4044"/>
    <w:rsid w:val="00FF4824"/>
    <w:rsid w:val="00FF5C17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6E782"/>
  <w15:chartTrackingRefBased/>
  <w15:docId w15:val="{739165AE-DFC1-4DDD-B89C-3C2329CE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C4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4C4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4C4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94C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4C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4C4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94C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4C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4C42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1C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A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0A1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81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1B28"/>
  </w:style>
  <w:style w:type="paragraph" w:styleId="Footer">
    <w:name w:val="footer"/>
    <w:basedOn w:val="Normal"/>
    <w:link w:val="FooterChar"/>
    <w:uiPriority w:val="99"/>
    <w:semiHidden/>
    <w:unhideWhenUsed/>
    <w:rsid w:val="00081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1B28"/>
  </w:style>
  <w:style w:type="character" w:customStyle="1" w:styleId="SnhebeiDdatrys1">
    <w:name w:val="Sôn heb ei Ddatrys1"/>
    <w:basedOn w:val="DefaultParagraphFont"/>
    <w:uiPriority w:val="99"/>
    <w:semiHidden/>
    <w:unhideWhenUsed/>
    <w:rsid w:val="003565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28F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783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ntactcentreservices.nhsbsa.nhs.uk/selfnhsukokb/AskUs_Pensions/en-gb/5199/opting-in-and-out-of-the-scheme/17190/how-do-i-opt-back-into-the-nhs-pension-scheme" TargetMode="External"/><Relationship Id="rId18" Type="http://schemas.openxmlformats.org/officeDocument/2006/relationships/hyperlink" Target="https://www.nhsbsa.nhs.uk/sites/default/files/2019-11/Pensions%20Saving%20Statement%20Guide%20%28V2%29%2010.2019.pdf" TargetMode="External"/><Relationship Id="rId26" Type="http://schemas.openxmlformats.org/officeDocument/2006/relationships/hyperlink" Target="mailto:%20hr@bangor.ac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Pensions.department@wales.nhs.uk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nhsbsa.nhs.uk/member-hub/joining-scheme" TargetMode="External"/><Relationship Id="rId17" Type="http://schemas.openxmlformats.org/officeDocument/2006/relationships/hyperlink" Target="https://www.nhsbsa.nhs.uk/member-hub/annual-allowance" TargetMode="External"/><Relationship Id="rId25" Type="http://schemas.openxmlformats.org/officeDocument/2006/relationships/hyperlink" Target="https://www.nhsbsa.nhs.uk/nhs-dental-services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hsbsa.nhs.uk/sites/default/files/2019-11/Pensions%20Saving%20Statement%20Guide%20%28V2%29%2010.2019.pdf" TargetMode="External"/><Relationship Id="rId20" Type="http://schemas.openxmlformats.org/officeDocument/2006/relationships/hyperlink" Target="https://eur01.safelinks.protection.outlook.com/?url=https%3A%2F%2Fscanmail.trustwave.com%2F%3Fc%3D261%26d%3DutXG4NwW98hpHramn-OdZesWcyCZJHaTHVqScdL0AQ%26u%3Dhttps%3A%252f%252fwww.nhsconfed.org%252fnhspensionswales&amp;data=04%7C01%7CJoanne.Williams%40gov.wales%7C17a7aad4b53948f07fbd08d8e2537dd3%7Ca2cc36c592804ae78887d06dab89216b%7C0%7C0%7C637508195516218117%7CUnknown%7CTWFpbGZsb3d8eyJWIjoiMC4wLjAwMDAiLCJQIjoiV2luMzIiLCJBTiI6Ik1haWwiLCJXVCI6Mn0%3D%7C1000&amp;sdata=FFrQRPD7cbiwi%2BCNRI%2B5kcJvphi8LrdJWc5JUaWgpSg%3D&amp;reserved=0" TargetMode="External"/><Relationship Id="rId29" Type="http://schemas.openxmlformats.org/officeDocument/2006/relationships/hyperlink" Target="https://www.nhsbsa.nhs.uk/sites/default/files/2018-12/Scheme%20Pays-Election%20Guide-20181217-%28V1%29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hsbsa.nhs.uk/member-hub/annual-allowance" TargetMode="External"/><Relationship Id="rId24" Type="http://schemas.openxmlformats.org/officeDocument/2006/relationships/hyperlink" Target="mailto:PCSBusiness_Services2@wales.nhs.uk" TargetMode="External"/><Relationship Id="rId32" Type="http://schemas.openxmlformats.org/officeDocument/2006/relationships/hyperlink" Target="https://www.professionalstandards.org.uk/docs/default-source/section-29/section-29-general/which-professions-are-regulated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hsbsa.nhs.uk/sites/default/files/2018-12/Scheme%20Pays-Election%20Guide-20181217-%28V1%29.pdf" TargetMode="External"/><Relationship Id="rId23" Type="http://schemas.openxmlformats.org/officeDocument/2006/relationships/hyperlink" Target="mailto:PCSBusiness_Services2@wales.nhs.uk" TargetMode="External"/><Relationship Id="rId28" Type="http://schemas.openxmlformats.org/officeDocument/2006/relationships/hyperlink" Target="https://www.nhsbsa.nhs.uk/sites/default/files/2018-05/Survivors%20Guide%20%28V8%29%2005.2018.pdf" TargetMode="External"/><Relationship Id="rId10" Type="http://schemas.openxmlformats.org/officeDocument/2006/relationships/hyperlink" Target="https://www.professionalstandards.org.uk/docs/default-source/section-29/section-29-general/which-professions-are-regulated.pdf" TargetMode="External"/><Relationship Id="rId19" Type="http://schemas.openxmlformats.org/officeDocument/2006/relationships/hyperlink" Target="https://www.nhsbsa.nhs.uk/sites/default/files/2018-12/Scheme%20Pays-Election%20Guide-20181217-%28V1%29.pdf" TargetMode="External"/><Relationship Id="rId31" Type="http://schemas.openxmlformats.org/officeDocument/2006/relationships/hyperlink" Target="https://www.england.nhs.uk/pensions/faqs-for-staff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hsbsa.nhs.uk/sites/default/files/2017-03/Member%20Transfer%20Out%20factsheet%2020150317%20%28V7%29.pdf" TargetMode="External"/><Relationship Id="rId22" Type="http://schemas.openxmlformats.org/officeDocument/2006/relationships/hyperlink" Target="https://eur01.safelinks.protection.outlook.com/?url=https%3A%2F%2Fscanmail.trustwave.com%2F%3Fc%3D261%26d%3DutXG4NwW98hpHramn-OdZesWcyCZJHaTHVqScdL0AQ%26u%3Dhttps%3A%252f%252fwww.nhsconfed.org%252fnhspensionswales&amp;data=04%7C01%7CJoanne.Williams%40gov.wales%7C17a7aad4b53948f07fbd08d8e2537dd3%7Ca2cc36c592804ae78887d06dab89216b%7C0%7C0%7C637508195516218117%7CUnknown%7CTWFpbGZsb3d8eyJWIjoiMC4wLjAwMDAiLCJQIjoiV2luMzIiLCJBTiI6Ik1haWwiLCJXVCI6Mn0%3D%7C1000&amp;sdata=FFrQRPD7cbiwi%2BCNRI%2B5kcJvphi8LrdJWc5JUaWgpSg%3D&amp;reserved=0" TargetMode="External"/><Relationship Id="rId27" Type="http://schemas.openxmlformats.org/officeDocument/2006/relationships/hyperlink" Target="mailto:mdhr@cardiff.ac.uk" TargetMode="External"/><Relationship Id="rId30" Type="http://schemas.openxmlformats.org/officeDocument/2006/relationships/hyperlink" Target="https://portal.kcom.com/manage/routing.serviceNumbers.form?edit%5b44676103%5d&amp;CSRF_NONCE=BA34752879E85EB06A42C43D765C28D3" TargetMode="External"/><Relationship Id="rId8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hsbsa.nhs.uk/sites/default/files/2018-12/Scheme%20Pays-Election%20Guide-20181217-%28V1%29.pdf" TargetMode="External"/><Relationship Id="rId1" Type="http://schemas.openxmlformats.org/officeDocument/2006/relationships/hyperlink" Target="https://www.gov.uk/guidance/who-must-pay-the-pensions-annual-allowance-tax-char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60D73036668249ACF144C53E2FE0BA" ma:contentTypeVersion="12" ma:contentTypeDescription="Create a new document." ma:contentTypeScope="" ma:versionID="c1188fff06c231caa6bbffbe7c8f4bd7">
  <xsd:schema xmlns:xsd="http://www.w3.org/2001/XMLSchema" xmlns:xs="http://www.w3.org/2001/XMLSchema" xmlns:p="http://schemas.microsoft.com/office/2006/metadata/properties" xmlns:ns2="b858ec36-6904-40c8-99b3-a574aabd1268" xmlns:ns3="75849e05-f0d2-4313-af25-172e9fff2c54" targetNamespace="http://schemas.microsoft.com/office/2006/metadata/properties" ma:root="true" ma:fieldsID="a79d8bbe301e23c44989768f3c27c222" ns2:_="" ns3:_="">
    <xsd:import namespace="b858ec36-6904-40c8-99b3-a574aabd1268"/>
    <xsd:import namespace="75849e05-f0d2-4313-af25-172e9fff2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8ec36-6904-40c8-99b3-a574aabd1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49e05-f0d2-4313-af25-172e9fff2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etadata xmlns="http://www.objective.com/ecm/document/metadata/FF3C5B18883D4E21973B57C2EEED7FD1" version="1.0.0">
  <systemFields>
    <field name="Objective-Id">
      <value order="0">A34295829</value>
    </field>
    <field name="Objective-Title">
      <value order="0">2019 20 Pension Annual Allowance Charge Compensation Scheme FAQs for applicants 15 April</value>
    </field>
    <field name="Objective-Description">
      <value order="0"/>
    </field>
    <field name="Objective-CreationStamp">
      <value order="0">2021-04-15T10:11:07Z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2021-04-15T15:01:14Z</value>
    </field>
    <field name="Objective-Owner">
      <value order="0">Williams, Joanne (HSS - Workforce &amp; OD)</value>
    </field>
    <field name="Objective-Path">
      <value order="0">Objective Global Folder:Classified Object:Williams, Joanne (HSS - Workforce &amp; OD)</value>
    </field>
    <field name="Objective-Parent">
      <value order="0">Williams, Joanne (HSS - Workforce &amp; OD)</value>
    </field>
    <field name="Objective-State">
      <value order="0">Being Drafted</value>
    </field>
    <field name="Objective-VersionId">
      <value order="0">vA67715313</value>
    </field>
    <field name="Objective-Version">
      <value order="0">0.2</value>
    </field>
    <field name="Objective-VersionNumber">
      <value order="0">2</value>
    </field>
    <field name="Objective-VersionComment">
      <value order="0">Version 2</value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4">
      <field name="Objective-Date Acquired">
        <value order="0">2021-04-14T23:00:00Z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F4CDB0-C3F0-42AB-B915-F8C388D58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8ec36-6904-40c8-99b3-a574aabd1268"/>
    <ds:schemaRef ds:uri="75849e05-f0d2-4313-af25-172e9fff2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3.xml><?xml version="1.0" encoding="utf-8"?>
<ds:datastoreItem xmlns:ds="http://schemas.openxmlformats.org/officeDocument/2006/customXml" ds:itemID="{C3862854-47F4-400D-94D8-1A81FE9642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5307</Words>
  <Characters>30252</Characters>
  <Application>Microsoft Office Word</Application>
  <DocSecurity>4</DocSecurity>
  <Lines>252</Lines>
  <Paragraphs>70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Chadwick</dc:creator>
  <cp:lastModifiedBy>Joy Okunnu</cp:lastModifiedBy>
  <cp:revision>2</cp:revision>
  <dcterms:created xsi:type="dcterms:W3CDTF">2021-06-15T21:27:00Z</dcterms:created>
  <dcterms:modified xsi:type="dcterms:W3CDTF">2021-06-15T21:27:00Z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0x0101009660D73036668249ACF144C53E2FE0BA</vt:lpwstr>
  </property>
  <property fmtid="{D5CDD505-2E9C-101B-9397-08002B2CF9AE}" pid="3" name="Objective-Caveats">
    <vt:lpwstr/>
  </property>
  <property fmtid="{D5CDD505-2E9C-101B-9397-08002B2CF9AE}" pid="4" name="Objective-Classification">
    <vt:lpwstr>[Inherited - none]</vt:lpwstr>
  </property>
  <property fmtid="{D5CDD505-2E9C-101B-9397-08002B2CF9AE}" pid="5" name="Objective-Comment">
    <vt:lpwstr/>
  </property>
  <property fmtid="{D5CDD505-2E9C-101B-9397-08002B2CF9AE}" pid="6" name="Objective-Connect Creator">
    <vt:lpwstr/>
  </property>
  <property fmtid="{D5CDD505-2E9C-101B-9397-08002B2CF9AE}" pid="7" name="Objective-CreationStamp">
    <vt:filetime>2021-04-15T10:11:15Z</vt:filetime>
  </property>
  <property fmtid="{D5CDD505-2E9C-101B-9397-08002B2CF9AE}" pid="8" name="Objective-Date Acquired">
    <vt:filetime>2021-04-14T23:00:00Z</vt:filetime>
  </property>
  <property fmtid="{D5CDD505-2E9C-101B-9397-08002B2CF9AE}" pid="9" name="Objective-DatePublished">
    <vt:lpwstr/>
  </property>
  <property fmtid="{D5CDD505-2E9C-101B-9397-08002B2CF9AE}" pid="10" name="Objective-Description">
    <vt:lpwstr/>
  </property>
  <property fmtid="{D5CDD505-2E9C-101B-9397-08002B2CF9AE}" pid="11" name="Objective-FileNumber">
    <vt:lpwstr/>
  </property>
  <property fmtid="{D5CDD505-2E9C-101B-9397-08002B2CF9AE}" pid="12" name="Objective-Id">
    <vt:lpwstr>A34295829</vt:lpwstr>
  </property>
  <property fmtid="{D5CDD505-2E9C-101B-9397-08002B2CF9AE}" pid="13" name="Objective-IsApproved">
    <vt:bool>false</vt:bool>
  </property>
  <property fmtid="{D5CDD505-2E9C-101B-9397-08002B2CF9AE}" pid="14" name="Objective-IsPublished">
    <vt:bool>false</vt:bool>
  </property>
  <property fmtid="{D5CDD505-2E9C-101B-9397-08002B2CF9AE}" pid="15" name="Objective-ModificationStamp">
    <vt:filetime>2021-04-15T15:01:14Z</vt:filetime>
  </property>
  <property fmtid="{D5CDD505-2E9C-101B-9397-08002B2CF9AE}" pid="16" name="Objective-Official Translation">
    <vt:lpwstr/>
  </property>
  <property fmtid="{D5CDD505-2E9C-101B-9397-08002B2CF9AE}" pid="17" name="Objective-Owner">
    <vt:lpwstr>Williams, Joanne (HSS - Workforce &amp; OD)</vt:lpwstr>
  </property>
  <property fmtid="{D5CDD505-2E9C-101B-9397-08002B2CF9AE}" pid="18" name="Objective-Parent">
    <vt:lpwstr>Williams, Joanne (HSS - Workforce &amp; OD)</vt:lpwstr>
  </property>
  <property fmtid="{D5CDD505-2E9C-101B-9397-08002B2CF9AE}" pid="19" name="Objective-Path">
    <vt:lpwstr>Williams, Joanne (HSS - Workforce &amp; OD):</vt:lpwstr>
  </property>
  <property fmtid="{D5CDD505-2E9C-101B-9397-08002B2CF9AE}" pid="20" name="Objective-State">
    <vt:lpwstr>Being Drafted</vt:lpwstr>
  </property>
  <property fmtid="{D5CDD505-2E9C-101B-9397-08002B2CF9AE}" pid="21" name="Objective-Title">
    <vt:lpwstr>2019 20 Pension Annual Allowance Charge Compensation Scheme FAQs for applicants 15 April</vt:lpwstr>
  </property>
  <property fmtid="{D5CDD505-2E9C-101B-9397-08002B2CF9AE}" pid="22" name="Objective-Version">
    <vt:lpwstr>0.2</vt:lpwstr>
  </property>
  <property fmtid="{D5CDD505-2E9C-101B-9397-08002B2CF9AE}" pid="23" name="Objective-VersionComment">
    <vt:lpwstr>Version 2</vt:lpwstr>
  </property>
  <property fmtid="{D5CDD505-2E9C-101B-9397-08002B2CF9AE}" pid="24" name="Objective-VersionId">
    <vt:lpwstr>vA67715313</vt:lpwstr>
  </property>
  <property fmtid="{D5CDD505-2E9C-101B-9397-08002B2CF9AE}" pid="25" name="Objective-VersionNumber">
    <vt:r8>2</vt:r8>
  </property>
</Properties>
</file>